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699"/>
        <w:tblW w:w="5417" w:type="pct"/>
        <w:tblLook w:val="01E0" w:firstRow="1" w:lastRow="1" w:firstColumn="1" w:lastColumn="1" w:noHBand="0" w:noVBand="0"/>
      </w:tblPr>
      <w:tblGrid>
        <w:gridCol w:w="2163"/>
        <w:gridCol w:w="6069"/>
        <w:gridCol w:w="2210"/>
      </w:tblGrid>
      <w:tr w:rsidR="002360D3" w:rsidRPr="00372ADD" w:rsidTr="00957331">
        <w:trPr>
          <w:trHeight w:val="1419"/>
        </w:trPr>
        <w:tc>
          <w:tcPr>
            <w:tcW w:w="1036" w:type="pct"/>
            <w:vAlign w:val="bottom"/>
          </w:tcPr>
          <w:p w:rsidR="002360D3" w:rsidRPr="00372ADD" w:rsidRDefault="002360D3" w:rsidP="00957331">
            <w:pPr>
              <w:widowControl w:val="0"/>
              <w:spacing w:after="0" w:line="240" w:lineRule="auto"/>
              <w:jc w:val="center"/>
              <w:rPr>
                <w:rFonts w:ascii="MS Sans Serif" w:eastAsia="Times New Roman" w:hAnsi="MS Sans Serif" w:cs="Calibri"/>
                <w:sz w:val="24"/>
                <w:szCs w:val="24"/>
                <w:lang w:val="en-US" w:eastAsia="it-IT"/>
              </w:rPr>
            </w:pPr>
            <w:bookmarkStart w:id="0" w:name="_GoBack"/>
            <w:bookmarkEnd w:id="0"/>
            <w:r w:rsidRPr="00372ADD">
              <w:rPr>
                <w:rFonts w:ascii="MS Sans Serif" w:eastAsia="Times New Roman" w:hAnsi="MS Sans Serif" w:cs="Calibri"/>
                <w:noProof/>
                <w:sz w:val="24"/>
                <w:szCs w:val="24"/>
                <w:lang w:eastAsia="it-IT"/>
              </w:rPr>
              <w:drawing>
                <wp:inline distT="0" distB="0" distL="0" distR="0" wp14:anchorId="401AD4E2" wp14:editId="6065C35B">
                  <wp:extent cx="1224000" cy="1080000"/>
                  <wp:effectExtent l="0" t="0" r="0" b="6350"/>
                  <wp:docPr id="23" name="Immagine 22" descr="LOGOColori"/>
                  <wp:cNvGraphicFramePr/>
                  <a:graphic xmlns:a="http://schemas.openxmlformats.org/drawingml/2006/main">
                    <a:graphicData uri="http://schemas.openxmlformats.org/drawingml/2006/picture">
                      <pic:pic xmlns:pic="http://schemas.openxmlformats.org/drawingml/2006/picture">
                        <pic:nvPicPr>
                          <pic:cNvPr id="23" name="Immagine 22" descr="LOGOColori"/>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4000" cy="1080000"/>
                          </a:xfrm>
                          <a:prstGeom prst="rect">
                            <a:avLst/>
                          </a:prstGeom>
                          <a:noFill/>
                          <a:ln>
                            <a:noFill/>
                          </a:ln>
                        </pic:spPr>
                      </pic:pic>
                    </a:graphicData>
                  </a:graphic>
                </wp:inline>
              </w:drawing>
            </w:r>
          </w:p>
        </w:tc>
        <w:tc>
          <w:tcPr>
            <w:tcW w:w="2906" w:type="pct"/>
            <w:vAlign w:val="center"/>
          </w:tcPr>
          <w:p w:rsidR="002360D3" w:rsidRPr="00372ADD" w:rsidRDefault="002360D3" w:rsidP="00957331">
            <w:pPr>
              <w:widowControl w:val="0"/>
              <w:spacing w:after="0" w:line="240" w:lineRule="auto"/>
              <w:jc w:val="center"/>
              <w:rPr>
                <w:rFonts w:ascii="Times New Roman" w:eastAsia="Times New Roman" w:hAnsi="Times New Roman" w:cs="Calibri"/>
                <w:sz w:val="24"/>
                <w:szCs w:val="24"/>
                <w:lang w:val="en-US" w:eastAsia="it-IT"/>
              </w:rPr>
            </w:pPr>
            <w:r w:rsidRPr="00372ADD">
              <w:rPr>
                <w:rFonts w:ascii="Times New Roman" w:eastAsia="Times New Roman" w:hAnsi="Times New Roman" w:cs="Calibri"/>
                <w:sz w:val="24"/>
                <w:szCs w:val="24"/>
                <w:lang w:val="en-US" w:eastAsia="it-IT"/>
              </w:rPr>
              <w:object w:dxaOrig="6151" w:dyaOrig="6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9.6pt" o:ole="">
                  <v:imagedata r:id="rId6" o:title=""/>
                </v:shape>
                <o:OLEObject Type="Embed" ProgID="MSPhotoEd.3" ShapeID="_x0000_i1025" DrawAspect="Content" ObjectID="_1692709327" r:id="rId7"/>
              </w:object>
            </w:r>
          </w:p>
          <w:p w:rsidR="002360D3" w:rsidRPr="00372ADD" w:rsidRDefault="002360D3" w:rsidP="00957331">
            <w:pPr>
              <w:widowControl w:val="0"/>
              <w:spacing w:after="0" w:line="240" w:lineRule="auto"/>
              <w:jc w:val="center"/>
              <w:rPr>
                <w:rFonts w:ascii="Cambria" w:eastAsia="Times New Roman" w:hAnsi="Cambria" w:cs="Arial"/>
                <w:b/>
                <w:bCs/>
                <w:color w:val="000000"/>
                <w:sz w:val="32"/>
                <w:szCs w:val="32"/>
                <w:lang w:eastAsia="it-IT"/>
              </w:rPr>
            </w:pPr>
            <w:r w:rsidRPr="00372ADD">
              <w:rPr>
                <w:rFonts w:ascii="Cambria" w:eastAsia="Times New Roman" w:hAnsi="Cambria" w:cs="Arial"/>
                <w:b/>
                <w:bCs/>
                <w:color w:val="000000"/>
                <w:sz w:val="32"/>
                <w:szCs w:val="32"/>
                <w:lang w:eastAsia="it-IT"/>
              </w:rPr>
              <w:t>L I C E O   S T A T A L E</w:t>
            </w:r>
          </w:p>
          <w:p w:rsidR="002360D3" w:rsidRPr="00372ADD" w:rsidRDefault="002360D3" w:rsidP="00957331">
            <w:pPr>
              <w:widowControl w:val="0"/>
              <w:spacing w:after="0" w:line="240" w:lineRule="auto"/>
              <w:jc w:val="center"/>
              <w:rPr>
                <w:rFonts w:ascii="Cambria" w:eastAsia="Times New Roman" w:hAnsi="Cambria" w:cs="Calibri"/>
                <w:b/>
                <w:color w:val="002060"/>
                <w:sz w:val="32"/>
                <w:szCs w:val="32"/>
                <w:lang w:eastAsia="it-IT"/>
              </w:rPr>
            </w:pPr>
            <w:r w:rsidRPr="00372ADD">
              <w:rPr>
                <w:rFonts w:ascii="Cambria" w:hAnsi="Cambria" w:cs="MonotypeCorsiva,Italic"/>
                <w:b/>
                <w:i/>
                <w:iCs/>
                <w:color w:val="002060"/>
                <w:sz w:val="32"/>
                <w:szCs w:val="32"/>
              </w:rPr>
              <w:t>“Pitagora - B. Croce”</w:t>
            </w:r>
          </w:p>
          <w:p w:rsidR="002360D3" w:rsidRPr="00372ADD" w:rsidRDefault="002360D3" w:rsidP="00957331">
            <w:pPr>
              <w:widowControl w:val="0"/>
              <w:spacing w:after="0" w:line="240" w:lineRule="auto"/>
              <w:jc w:val="center"/>
              <w:rPr>
                <w:rFonts w:ascii="Verdana" w:eastAsia="Times New Roman" w:hAnsi="Verdana" w:cs="Arial"/>
                <w:color w:val="0070C0"/>
                <w:sz w:val="16"/>
                <w:szCs w:val="16"/>
                <w:lang w:eastAsia="it-IT"/>
              </w:rPr>
            </w:pPr>
            <w:r w:rsidRPr="00372ADD">
              <w:rPr>
                <w:rFonts w:ascii="Verdana" w:hAnsi="Verdana" w:cs="BookAntiqua,BoldItalic"/>
                <w:bCs/>
                <w:iCs/>
                <w:color w:val="000000"/>
                <w:sz w:val="16"/>
                <w:szCs w:val="16"/>
              </w:rPr>
              <w:t xml:space="preserve">  Liceo Classico - Liceo Scientifico – Liceo Linguistico</w:t>
            </w:r>
          </w:p>
          <w:p w:rsidR="002360D3" w:rsidRPr="00372ADD" w:rsidRDefault="002360D3" w:rsidP="00957331">
            <w:pPr>
              <w:widowControl w:val="0"/>
              <w:autoSpaceDE w:val="0"/>
              <w:autoSpaceDN w:val="0"/>
              <w:adjustRightInd w:val="0"/>
              <w:spacing w:after="0" w:line="240" w:lineRule="auto"/>
              <w:jc w:val="center"/>
              <w:rPr>
                <w:rFonts w:ascii="Verdana" w:hAnsi="Verdana" w:cs="BookAntiqua,BoldItalic"/>
                <w:bCs/>
                <w:iCs/>
                <w:color w:val="000000"/>
                <w:sz w:val="16"/>
                <w:szCs w:val="16"/>
              </w:rPr>
            </w:pPr>
            <w:r w:rsidRPr="00372ADD">
              <w:rPr>
                <w:rFonts w:ascii="Verdana" w:hAnsi="Verdana" w:cs="BookAntiqua,BoldItalic"/>
                <w:bCs/>
                <w:iCs/>
                <w:color w:val="000000"/>
                <w:sz w:val="16"/>
                <w:szCs w:val="16"/>
              </w:rPr>
              <w:t>Liceo Scientifico ad indirizzo Sportivo – Musicale - Scienze Applicate</w:t>
            </w:r>
          </w:p>
          <w:p w:rsidR="002360D3" w:rsidRPr="008225F6" w:rsidRDefault="002360D3" w:rsidP="00957331">
            <w:pPr>
              <w:widowControl w:val="0"/>
              <w:autoSpaceDE w:val="0"/>
              <w:autoSpaceDN w:val="0"/>
              <w:adjustRightInd w:val="0"/>
              <w:spacing w:after="0" w:line="240" w:lineRule="auto"/>
              <w:jc w:val="center"/>
              <w:rPr>
                <w:rFonts w:ascii="Cambria" w:eastAsia="Times New Roman" w:hAnsi="Cambria" w:cs="Calibri"/>
                <w:b/>
                <w:i/>
                <w:sz w:val="19"/>
                <w:szCs w:val="19"/>
                <w:lang w:eastAsia="it-IT"/>
              </w:rPr>
            </w:pPr>
            <w:r w:rsidRPr="00372ADD">
              <w:rPr>
                <w:rFonts w:ascii="Cambria" w:hAnsi="Cambria" w:cs="BookAntiqua,BoldItalic"/>
                <w:b/>
                <w:bCs/>
                <w:iCs/>
                <w:color w:val="002060"/>
                <w:sz w:val="18"/>
                <w:szCs w:val="19"/>
              </w:rPr>
              <w:t>SCUOLA CAPOFILA AMBITO 21 E DEI LICEI SPORTIVI DELLA CAMPANIA</w:t>
            </w:r>
          </w:p>
        </w:tc>
        <w:tc>
          <w:tcPr>
            <w:tcW w:w="1057" w:type="pct"/>
            <w:vAlign w:val="bottom"/>
          </w:tcPr>
          <w:p w:rsidR="002360D3" w:rsidRPr="00372ADD" w:rsidRDefault="002360D3" w:rsidP="00957331">
            <w:pPr>
              <w:widowControl w:val="0"/>
              <w:spacing w:after="0" w:line="240" w:lineRule="auto"/>
              <w:jc w:val="center"/>
              <w:rPr>
                <w:rFonts w:ascii="MS Sans Serif" w:eastAsia="Times New Roman" w:hAnsi="MS Sans Serif" w:cs="Calibri"/>
                <w:sz w:val="24"/>
                <w:szCs w:val="24"/>
                <w:lang w:val="en-US" w:eastAsia="it-IT"/>
              </w:rPr>
            </w:pPr>
            <w:r w:rsidRPr="00372ADD">
              <w:rPr>
                <w:rFonts w:ascii="MS Sans Serif" w:eastAsia="Times New Roman" w:hAnsi="MS Sans Serif" w:cs="Calibri"/>
                <w:noProof/>
                <w:sz w:val="24"/>
                <w:szCs w:val="24"/>
                <w:lang w:eastAsia="it-IT"/>
              </w:rPr>
              <w:drawing>
                <wp:inline distT="0" distB="0" distL="0" distR="0" wp14:anchorId="3B04716C" wp14:editId="347FFD46">
                  <wp:extent cx="1080000" cy="1080000"/>
                  <wp:effectExtent l="0" t="0" r="6350" b="6350"/>
                  <wp:docPr id="28" name="image3.png"/>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r>
      <w:tr w:rsidR="002360D3" w:rsidRPr="00372ADD" w:rsidTr="00957331">
        <w:trPr>
          <w:trHeight w:val="272"/>
        </w:trPr>
        <w:tc>
          <w:tcPr>
            <w:tcW w:w="5000" w:type="pct"/>
            <w:gridSpan w:val="3"/>
          </w:tcPr>
          <w:p w:rsidR="002360D3" w:rsidRPr="008225F6" w:rsidRDefault="002360D3" w:rsidP="00957331">
            <w:pPr>
              <w:widowControl w:val="0"/>
              <w:autoSpaceDE w:val="0"/>
              <w:autoSpaceDN w:val="0"/>
              <w:adjustRightInd w:val="0"/>
              <w:spacing w:after="0" w:line="240" w:lineRule="auto"/>
              <w:jc w:val="center"/>
              <w:rPr>
                <w:rFonts w:ascii="Cambria" w:hAnsi="Cambria" w:cs="Calibri"/>
                <w:i/>
                <w:iCs/>
                <w:color w:val="000000"/>
                <w:sz w:val="16"/>
                <w:szCs w:val="16"/>
              </w:rPr>
            </w:pPr>
            <w:r w:rsidRPr="008225F6">
              <w:rPr>
                <w:rFonts w:ascii="Cambria" w:hAnsi="Cambria" w:cs="Calibri"/>
                <w:i/>
                <w:iCs/>
                <w:color w:val="000000"/>
                <w:sz w:val="16"/>
                <w:szCs w:val="16"/>
              </w:rPr>
              <w:t xml:space="preserve">Cod. </w:t>
            </w:r>
            <w:proofErr w:type="spellStart"/>
            <w:r w:rsidRPr="008225F6">
              <w:rPr>
                <w:rFonts w:ascii="Cambria" w:hAnsi="Cambria" w:cs="Calibri"/>
                <w:i/>
                <w:iCs/>
                <w:color w:val="000000"/>
                <w:sz w:val="16"/>
                <w:szCs w:val="16"/>
              </w:rPr>
              <w:t>mecc</w:t>
            </w:r>
            <w:proofErr w:type="spellEnd"/>
            <w:r w:rsidRPr="008225F6">
              <w:rPr>
                <w:rFonts w:ascii="Cambria" w:hAnsi="Cambria" w:cs="Calibri"/>
                <w:i/>
                <w:iCs/>
                <w:color w:val="000000"/>
                <w:sz w:val="16"/>
                <w:szCs w:val="16"/>
              </w:rPr>
              <w:t xml:space="preserve">. </w:t>
            </w:r>
            <w:r w:rsidRPr="008225F6">
              <w:rPr>
                <w:rFonts w:ascii="Cambria" w:hAnsi="Cambria" w:cs="Calibri"/>
                <w:bCs/>
                <w:i/>
                <w:iCs/>
                <w:color w:val="000000"/>
                <w:sz w:val="16"/>
                <w:szCs w:val="16"/>
              </w:rPr>
              <w:t xml:space="preserve">NAPS930006 </w:t>
            </w:r>
            <w:r w:rsidRPr="008225F6">
              <w:rPr>
                <w:rFonts w:ascii="Cambria" w:hAnsi="Cambria" w:cs="Calibri"/>
                <w:i/>
                <w:iCs/>
                <w:color w:val="000000"/>
                <w:sz w:val="16"/>
                <w:szCs w:val="16"/>
              </w:rPr>
              <w:t xml:space="preserve">- C. F. 82007550633 Via </w:t>
            </w:r>
            <w:proofErr w:type="spellStart"/>
            <w:r w:rsidRPr="008225F6">
              <w:rPr>
                <w:rFonts w:ascii="Cambria" w:hAnsi="Cambria" w:cs="Calibri"/>
                <w:i/>
                <w:iCs/>
                <w:color w:val="000000"/>
                <w:sz w:val="16"/>
                <w:szCs w:val="16"/>
              </w:rPr>
              <w:t>Tagliamonte</w:t>
            </w:r>
            <w:proofErr w:type="spellEnd"/>
            <w:r w:rsidRPr="008225F6">
              <w:rPr>
                <w:rFonts w:ascii="Cambria" w:hAnsi="Cambria" w:cs="Calibri"/>
                <w:i/>
                <w:iCs/>
                <w:color w:val="000000"/>
                <w:sz w:val="16"/>
                <w:szCs w:val="16"/>
              </w:rPr>
              <w:t>, 13 - 80058 Torre Annunziata (NA) - Tel. 08119970011 - Fax 08119716182</w:t>
            </w:r>
          </w:p>
          <w:p w:rsidR="002360D3" w:rsidRPr="00372ADD" w:rsidRDefault="002360D3" w:rsidP="00957331">
            <w:pPr>
              <w:widowControl w:val="0"/>
              <w:autoSpaceDE w:val="0"/>
              <w:autoSpaceDN w:val="0"/>
              <w:adjustRightInd w:val="0"/>
              <w:spacing w:after="0" w:line="240" w:lineRule="auto"/>
              <w:jc w:val="center"/>
              <w:rPr>
                <w:rFonts w:ascii="MS Sans Serif" w:eastAsia="Times New Roman" w:hAnsi="MS Sans Serif" w:cs="Calibri"/>
                <w:lang w:val="en-US" w:eastAsia="it-IT"/>
              </w:rPr>
            </w:pPr>
            <w:r w:rsidRPr="008225F6">
              <w:rPr>
                <w:rFonts w:ascii="Cambria" w:hAnsi="Cambria" w:cs="Calibri"/>
                <w:i/>
                <w:iCs/>
                <w:color w:val="000000"/>
              </w:rPr>
              <w:t xml:space="preserve"> </w:t>
            </w:r>
            <w:r w:rsidRPr="008225F6">
              <w:rPr>
                <w:rFonts w:ascii="Cambria" w:hAnsi="Cambria" w:cs="Calibri"/>
                <w:i/>
                <w:iCs/>
                <w:color w:val="000000"/>
                <w:sz w:val="20"/>
                <w:szCs w:val="20"/>
              </w:rPr>
              <w:t xml:space="preserve"> </w:t>
            </w:r>
            <w:hyperlink r:id="rId9" w:history="1">
              <w:r w:rsidRPr="00372ADD">
                <w:rPr>
                  <w:rFonts w:ascii="Cambria" w:hAnsi="Cambria"/>
                  <w:i/>
                  <w:iCs/>
                  <w:color w:val="0000FF"/>
                  <w:sz w:val="20"/>
                  <w:szCs w:val="20"/>
                  <w:u w:val="single"/>
                  <w:lang w:val="en-US"/>
                </w:rPr>
                <w:t>www.liceopitagoracroce.gov.it</w:t>
              </w:r>
            </w:hyperlink>
            <w:r w:rsidRPr="00372ADD">
              <w:rPr>
                <w:rFonts w:ascii="Cambria" w:hAnsi="Cambria" w:cs="Calibri"/>
                <w:i/>
                <w:iCs/>
                <w:color w:val="0000FF"/>
                <w:sz w:val="20"/>
                <w:szCs w:val="20"/>
                <w:lang w:val="en-US"/>
              </w:rPr>
              <w:t xml:space="preserve"> </w:t>
            </w:r>
            <w:r w:rsidRPr="00372ADD">
              <w:rPr>
                <w:rFonts w:ascii="Cambria" w:eastAsia="Times New Roman" w:hAnsi="Cambria" w:cs="Arial"/>
                <w:color w:val="000000"/>
                <w:sz w:val="20"/>
                <w:szCs w:val="20"/>
                <w:lang w:val="en-US" w:eastAsia="it-IT"/>
              </w:rPr>
              <w:t xml:space="preserve">   -  </w:t>
            </w:r>
            <w:r w:rsidRPr="00372ADD">
              <w:rPr>
                <w:rFonts w:ascii="Cambria" w:hAnsi="Cambria" w:cs="Calibri"/>
                <w:i/>
                <w:iCs/>
                <w:color w:val="0000FF"/>
                <w:sz w:val="20"/>
                <w:szCs w:val="20"/>
                <w:lang w:val="en-US"/>
              </w:rPr>
              <w:t>naps930006@istruzione.it</w:t>
            </w:r>
            <w:r w:rsidRPr="00372ADD">
              <w:rPr>
                <w:rFonts w:ascii="Cambria" w:hAnsi="Cambria" w:cs="Calibri"/>
                <w:i/>
                <w:iCs/>
                <w:color w:val="000000"/>
                <w:sz w:val="20"/>
                <w:szCs w:val="20"/>
                <w:lang w:val="en-US"/>
              </w:rPr>
              <w:t xml:space="preserve"> pec: - </w:t>
            </w:r>
            <w:r w:rsidRPr="00372ADD">
              <w:rPr>
                <w:rFonts w:ascii="Cambria" w:hAnsi="Cambria" w:cs="Calibri"/>
                <w:i/>
                <w:iCs/>
                <w:color w:val="0000FF"/>
                <w:sz w:val="20"/>
                <w:szCs w:val="20"/>
                <w:lang w:val="en-US"/>
              </w:rPr>
              <w:t>naps930006@pec.istruzione.it</w:t>
            </w:r>
          </w:p>
        </w:tc>
      </w:tr>
    </w:tbl>
    <w:p w:rsidR="002360D3" w:rsidRDefault="002360D3" w:rsidP="002360D3">
      <w:pPr>
        <w:jc w:val="center"/>
        <w:rPr>
          <w:rFonts w:ascii="Times New Roman" w:hAnsi="Times New Roman"/>
          <w:sz w:val="24"/>
          <w:szCs w:val="24"/>
        </w:rPr>
      </w:pPr>
    </w:p>
    <w:p w:rsidR="002360D3" w:rsidRPr="00932F0B" w:rsidRDefault="002360D3" w:rsidP="002360D3">
      <w:pPr>
        <w:jc w:val="center"/>
        <w:rPr>
          <w:rFonts w:ascii="Arial" w:hAnsi="Arial" w:cs="Arial"/>
          <w:sz w:val="24"/>
          <w:szCs w:val="24"/>
        </w:rPr>
      </w:pPr>
      <w:r w:rsidRPr="00932F0B">
        <w:rPr>
          <w:rFonts w:ascii="Arial" w:hAnsi="Arial" w:cs="Arial"/>
          <w:sz w:val="24"/>
          <w:szCs w:val="24"/>
        </w:rPr>
        <w:t>DIPARTIMENTO LINGUE STRANIERE</w:t>
      </w:r>
    </w:p>
    <w:p w:rsidR="002360D3" w:rsidRPr="00932F0B" w:rsidRDefault="002360D3" w:rsidP="002360D3">
      <w:pPr>
        <w:ind w:left="142" w:hanging="142"/>
        <w:jc w:val="center"/>
        <w:rPr>
          <w:rFonts w:ascii="Arial" w:hAnsi="Arial" w:cs="Arial"/>
          <w:sz w:val="24"/>
          <w:szCs w:val="24"/>
        </w:rPr>
      </w:pPr>
      <w:r w:rsidRPr="00932F0B">
        <w:rPr>
          <w:rFonts w:ascii="Arial" w:hAnsi="Arial" w:cs="Arial"/>
          <w:sz w:val="24"/>
          <w:szCs w:val="24"/>
        </w:rPr>
        <w:t>Relazione incontri</w:t>
      </w:r>
    </w:p>
    <w:p w:rsidR="002360D3" w:rsidRPr="00FB1EDF" w:rsidRDefault="002360D3" w:rsidP="002360D3">
      <w:pPr>
        <w:ind w:left="142" w:hanging="142"/>
        <w:jc w:val="center"/>
        <w:rPr>
          <w:rFonts w:ascii="Times New Roman" w:hAnsi="Times New Roman"/>
          <w:sz w:val="24"/>
          <w:szCs w:val="24"/>
        </w:rPr>
      </w:pPr>
    </w:p>
    <w:p w:rsidR="002360D3" w:rsidRPr="00405357" w:rsidRDefault="0011318F" w:rsidP="002360D3">
      <w:pPr>
        <w:spacing w:line="240" w:lineRule="auto"/>
        <w:jc w:val="both"/>
        <w:rPr>
          <w:rFonts w:ascii="Times New Roman" w:hAnsi="Times New Roman"/>
          <w:sz w:val="28"/>
          <w:szCs w:val="28"/>
        </w:rPr>
      </w:pPr>
      <w:r w:rsidRPr="00405357">
        <w:rPr>
          <w:rFonts w:ascii="Times New Roman" w:hAnsi="Times New Roman"/>
          <w:sz w:val="28"/>
          <w:szCs w:val="28"/>
        </w:rPr>
        <w:t xml:space="preserve">Durante gli incontri </w:t>
      </w:r>
      <w:r w:rsidR="00397EB8" w:rsidRPr="00405357">
        <w:rPr>
          <w:rFonts w:ascii="Times New Roman" w:hAnsi="Times New Roman"/>
          <w:sz w:val="28"/>
          <w:szCs w:val="28"/>
        </w:rPr>
        <w:t>dei giorni 2-3-4</w:t>
      </w:r>
      <w:r w:rsidR="00471F14">
        <w:rPr>
          <w:rFonts w:ascii="Times New Roman" w:hAnsi="Times New Roman"/>
          <w:sz w:val="28"/>
          <w:szCs w:val="28"/>
        </w:rPr>
        <w:t>-</w:t>
      </w:r>
      <w:r w:rsidR="00EB3EDE" w:rsidRPr="00405357">
        <w:rPr>
          <w:rFonts w:ascii="Times New Roman" w:hAnsi="Times New Roman"/>
          <w:sz w:val="28"/>
          <w:szCs w:val="28"/>
        </w:rPr>
        <w:t>6</w:t>
      </w:r>
      <w:r w:rsidR="00471F14">
        <w:rPr>
          <w:rFonts w:ascii="Times New Roman" w:hAnsi="Times New Roman"/>
          <w:sz w:val="28"/>
          <w:szCs w:val="28"/>
        </w:rPr>
        <w:t xml:space="preserve">-7-8 e 9 </w:t>
      </w:r>
      <w:r w:rsidR="00EC430E" w:rsidRPr="00405357">
        <w:rPr>
          <w:rFonts w:ascii="Times New Roman" w:hAnsi="Times New Roman"/>
          <w:sz w:val="28"/>
          <w:szCs w:val="28"/>
        </w:rPr>
        <w:t xml:space="preserve">settembre </w:t>
      </w:r>
      <w:r w:rsidR="00FB1EDF" w:rsidRPr="00405357">
        <w:rPr>
          <w:rFonts w:ascii="Times New Roman" w:hAnsi="Times New Roman"/>
          <w:sz w:val="28"/>
          <w:szCs w:val="28"/>
        </w:rPr>
        <w:t>202</w:t>
      </w:r>
      <w:r w:rsidR="00397EB8" w:rsidRPr="00405357">
        <w:rPr>
          <w:rFonts w:ascii="Times New Roman" w:hAnsi="Times New Roman"/>
          <w:sz w:val="28"/>
          <w:szCs w:val="28"/>
        </w:rPr>
        <w:t>1</w:t>
      </w:r>
      <w:r w:rsidR="002360D3" w:rsidRPr="00405357">
        <w:rPr>
          <w:rFonts w:ascii="Times New Roman" w:hAnsi="Times New Roman"/>
          <w:sz w:val="28"/>
          <w:szCs w:val="28"/>
        </w:rPr>
        <w:t xml:space="preserve"> </w:t>
      </w:r>
      <w:r w:rsidR="00294247" w:rsidRPr="00405357">
        <w:rPr>
          <w:rFonts w:ascii="Times New Roman" w:hAnsi="Times New Roman"/>
          <w:sz w:val="28"/>
          <w:szCs w:val="28"/>
        </w:rPr>
        <w:t xml:space="preserve">i </w:t>
      </w:r>
      <w:r w:rsidR="007F6B96">
        <w:rPr>
          <w:rFonts w:ascii="Times New Roman" w:hAnsi="Times New Roman"/>
          <w:sz w:val="28"/>
          <w:szCs w:val="28"/>
        </w:rPr>
        <w:t>docenti del dipartimento di L</w:t>
      </w:r>
      <w:r w:rsidR="002360D3" w:rsidRPr="00405357">
        <w:rPr>
          <w:rFonts w:ascii="Times New Roman" w:hAnsi="Times New Roman"/>
          <w:sz w:val="28"/>
          <w:szCs w:val="28"/>
        </w:rPr>
        <w:t>ing</w:t>
      </w:r>
      <w:r w:rsidR="007F6B96">
        <w:rPr>
          <w:rFonts w:ascii="Times New Roman" w:hAnsi="Times New Roman"/>
          <w:sz w:val="28"/>
          <w:szCs w:val="28"/>
        </w:rPr>
        <w:t>ua S</w:t>
      </w:r>
      <w:r w:rsidR="00EC430E" w:rsidRPr="00405357">
        <w:rPr>
          <w:rFonts w:ascii="Times New Roman" w:hAnsi="Times New Roman"/>
          <w:sz w:val="28"/>
          <w:szCs w:val="28"/>
        </w:rPr>
        <w:t xml:space="preserve">traniera del Liceo Statale </w:t>
      </w:r>
      <w:r w:rsidR="002360D3" w:rsidRPr="00405357">
        <w:rPr>
          <w:rFonts w:ascii="Times New Roman" w:hAnsi="Times New Roman"/>
          <w:sz w:val="28"/>
          <w:szCs w:val="28"/>
        </w:rPr>
        <w:t>Pitagora-</w:t>
      </w:r>
      <w:r w:rsidR="00567D40" w:rsidRPr="00405357">
        <w:rPr>
          <w:rFonts w:ascii="Times New Roman" w:hAnsi="Times New Roman"/>
          <w:sz w:val="28"/>
          <w:szCs w:val="28"/>
        </w:rPr>
        <w:t xml:space="preserve">B. </w:t>
      </w:r>
      <w:r w:rsidR="00EC430E" w:rsidRPr="00405357">
        <w:rPr>
          <w:rFonts w:ascii="Times New Roman" w:hAnsi="Times New Roman"/>
          <w:sz w:val="28"/>
          <w:szCs w:val="28"/>
        </w:rPr>
        <w:t>Croce</w:t>
      </w:r>
      <w:r w:rsidR="002360D3" w:rsidRPr="00405357">
        <w:rPr>
          <w:rFonts w:ascii="Times New Roman" w:hAnsi="Times New Roman"/>
          <w:sz w:val="28"/>
          <w:szCs w:val="28"/>
        </w:rPr>
        <w:t xml:space="preserve"> si sono riuniti per discutere i punti all’o</w:t>
      </w:r>
      <w:r w:rsidRPr="00405357">
        <w:rPr>
          <w:rFonts w:ascii="Times New Roman" w:hAnsi="Times New Roman"/>
          <w:sz w:val="28"/>
          <w:szCs w:val="28"/>
        </w:rPr>
        <w:t>.</w:t>
      </w:r>
      <w:r w:rsidR="002360D3" w:rsidRPr="00405357">
        <w:rPr>
          <w:rFonts w:ascii="Times New Roman" w:hAnsi="Times New Roman"/>
          <w:sz w:val="28"/>
          <w:szCs w:val="28"/>
        </w:rPr>
        <w:t>d</w:t>
      </w:r>
      <w:r w:rsidRPr="00405357">
        <w:rPr>
          <w:rFonts w:ascii="Times New Roman" w:hAnsi="Times New Roman"/>
          <w:sz w:val="28"/>
          <w:szCs w:val="28"/>
        </w:rPr>
        <w:t>.</w:t>
      </w:r>
      <w:r w:rsidR="002360D3" w:rsidRPr="00405357">
        <w:rPr>
          <w:rFonts w:ascii="Times New Roman" w:hAnsi="Times New Roman"/>
          <w:sz w:val="28"/>
          <w:szCs w:val="28"/>
        </w:rPr>
        <w:t>g</w:t>
      </w:r>
      <w:r w:rsidRPr="00405357">
        <w:rPr>
          <w:rFonts w:ascii="Times New Roman" w:hAnsi="Times New Roman"/>
          <w:sz w:val="28"/>
          <w:szCs w:val="28"/>
        </w:rPr>
        <w:t>.</w:t>
      </w:r>
      <w:r w:rsidR="00695550">
        <w:rPr>
          <w:rFonts w:ascii="Times New Roman" w:hAnsi="Times New Roman"/>
          <w:sz w:val="28"/>
          <w:szCs w:val="28"/>
        </w:rPr>
        <w:t xml:space="preserve"> e per organizzare </w:t>
      </w:r>
      <w:r w:rsidR="00C039AD">
        <w:rPr>
          <w:rFonts w:ascii="Times New Roman" w:hAnsi="Times New Roman"/>
          <w:sz w:val="28"/>
          <w:szCs w:val="28"/>
        </w:rPr>
        <w:t>il</w:t>
      </w:r>
      <w:r w:rsidR="00695550">
        <w:rPr>
          <w:rFonts w:ascii="Times New Roman" w:hAnsi="Times New Roman"/>
          <w:sz w:val="28"/>
          <w:szCs w:val="28"/>
        </w:rPr>
        <w:t xml:space="preserve"> lavoro di </w:t>
      </w:r>
      <w:r w:rsidR="002360D3" w:rsidRPr="00405357">
        <w:rPr>
          <w:rFonts w:ascii="Times New Roman" w:hAnsi="Times New Roman"/>
          <w:sz w:val="28"/>
          <w:szCs w:val="28"/>
        </w:rPr>
        <w:t>prog</w:t>
      </w:r>
      <w:r w:rsidR="00EC430E" w:rsidRPr="00405357">
        <w:rPr>
          <w:rFonts w:ascii="Times New Roman" w:hAnsi="Times New Roman"/>
          <w:sz w:val="28"/>
          <w:szCs w:val="28"/>
        </w:rPr>
        <w:t xml:space="preserve">rammazione dipartimentale sulla base </w:t>
      </w:r>
      <w:r w:rsidR="002360D3" w:rsidRPr="00405357">
        <w:rPr>
          <w:rFonts w:ascii="Times New Roman" w:hAnsi="Times New Roman"/>
          <w:sz w:val="28"/>
          <w:szCs w:val="28"/>
        </w:rPr>
        <w:t>dell’analisi dei programmi di indirizzo del liceo scientifico, classico, sportivo, musicale, scienze a</w:t>
      </w:r>
      <w:r w:rsidR="008C2F0A">
        <w:rPr>
          <w:rFonts w:ascii="Times New Roman" w:hAnsi="Times New Roman"/>
          <w:sz w:val="28"/>
          <w:szCs w:val="28"/>
        </w:rPr>
        <w:t>pplicate e linguistico per L1 (I</w:t>
      </w:r>
      <w:r w:rsidR="002360D3" w:rsidRPr="00405357">
        <w:rPr>
          <w:rFonts w:ascii="Times New Roman" w:hAnsi="Times New Roman"/>
          <w:sz w:val="28"/>
          <w:szCs w:val="28"/>
        </w:rPr>
        <w:t>nglese prima lingu</w:t>
      </w:r>
      <w:r w:rsidR="008C2F0A">
        <w:rPr>
          <w:rFonts w:ascii="Times New Roman" w:hAnsi="Times New Roman"/>
          <w:sz w:val="28"/>
          <w:szCs w:val="28"/>
        </w:rPr>
        <w:t>a), L2 (S</w:t>
      </w:r>
      <w:r w:rsidR="002360D3" w:rsidRPr="00405357">
        <w:rPr>
          <w:rFonts w:ascii="Times New Roman" w:hAnsi="Times New Roman"/>
          <w:sz w:val="28"/>
          <w:szCs w:val="28"/>
        </w:rPr>
        <w:t xml:space="preserve">pagnolo seconda lingua), L3 </w:t>
      </w:r>
      <w:r w:rsidR="00567D40" w:rsidRPr="00405357">
        <w:rPr>
          <w:rFonts w:ascii="Times New Roman" w:hAnsi="Times New Roman"/>
          <w:sz w:val="28"/>
          <w:szCs w:val="28"/>
        </w:rPr>
        <w:t>(</w:t>
      </w:r>
      <w:r w:rsidR="008C2F0A">
        <w:rPr>
          <w:rFonts w:ascii="Times New Roman" w:hAnsi="Times New Roman"/>
          <w:sz w:val="28"/>
          <w:szCs w:val="28"/>
        </w:rPr>
        <w:t>Francese/ T</w:t>
      </w:r>
      <w:r w:rsidR="002360D3" w:rsidRPr="00405357">
        <w:rPr>
          <w:rFonts w:ascii="Times New Roman" w:hAnsi="Times New Roman"/>
          <w:sz w:val="28"/>
          <w:szCs w:val="28"/>
        </w:rPr>
        <w:t>edesco terza lingua)</w:t>
      </w:r>
      <w:r w:rsidRPr="00405357">
        <w:rPr>
          <w:rFonts w:ascii="Times New Roman" w:hAnsi="Times New Roman"/>
          <w:sz w:val="28"/>
          <w:szCs w:val="28"/>
        </w:rPr>
        <w:t>.</w:t>
      </w:r>
      <w:r w:rsidR="002360D3" w:rsidRPr="00405357">
        <w:rPr>
          <w:rFonts w:ascii="Times New Roman" w:hAnsi="Times New Roman"/>
          <w:sz w:val="28"/>
          <w:szCs w:val="28"/>
        </w:rPr>
        <w:t xml:space="preserve"> </w:t>
      </w:r>
    </w:p>
    <w:p w:rsidR="002360D3" w:rsidRPr="00405357" w:rsidRDefault="00F07750" w:rsidP="002360D3">
      <w:pPr>
        <w:spacing w:line="240" w:lineRule="auto"/>
        <w:jc w:val="both"/>
        <w:rPr>
          <w:rFonts w:ascii="Times New Roman" w:hAnsi="Times New Roman"/>
          <w:sz w:val="28"/>
          <w:szCs w:val="28"/>
        </w:rPr>
      </w:pPr>
      <w:r w:rsidRPr="00405357">
        <w:rPr>
          <w:rFonts w:ascii="Times New Roman" w:hAnsi="Times New Roman"/>
          <w:sz w:val="28"/>
          <w:szCs w:val="28"/>
        </w:rPr>
        <w:t>Dagli incontri dipartimentali</w:t>
      </w:r>
      <w:r w:rsidR="002360D3" w:rsidRPr="00405357">
        <w:rPr>
          <w:rFonts w:ascii="Times New Roman" w:hAnsi="Times New Roman"/>
          <w:sz w:val="28"/>
          <w:szCs w:val="28"/>
        </w:rPr>
        <w:t xml:space="preserve"> è scaturito quanto segue:</w:t>
      </w:r>
    </w:p>
    <w:p w:rsidR="00F07750" w:rsidRPr="00405357" w:rsidRDefault="00F07750" w:rsidP="002360D3">
      <w:pPr>
        <w:spacing w:line="240" w:lineRule="auto"/>
        <w:jc w:val="both"/>
        <w:rPr>
          <w:rFonts w:ascii="Times New Roman" w:hAnsi="Times New Roman"/>
          <w:sz w:val="28"/>
          <w:szCs w:val="28"/>
        </w:rPr>
      </w:pPr>
      <w:r w:rsidRPr="00405357">
        <w:rPr>
          <w:rFonts w:ascii="Times New Roman" w:hAnsi="Times New Roman"/>
          <w:sz w:val="28"/>
          <w:szCs w:val="28"/>
        </w:rPr>
        <w:t xml:space="preserve">Assume la carica di capo dipartimento per il corrente </w:t>
      </w:r>
      <w:proofErr w:type="spellStart"/>
      <w:r w:rsidRPr="00405357">
        <w:rPr>
          <w:rFonts w:ascii="Times New Roman" w:hAnsi="Times New Roman"/>
          <w:sz w:val="28"/>
          <w:szCs w:val="28"/>
        </w:rPr>
        <w:t>a.s.</w:t>
      </w:r>
      <w:proofErr w:type="spellEnd"/>
      <w:r w:rsidRPr="00405357">
        <w:rPr>
          <w:rFonts w:ascii="Times New Roman" w:hAnsi="Times New Roman"/>
          <w:sz w:val="28"/>
          <w:szCs w:val="28"/>
        </w:rPr>
        <w:t xml:space="preserve"> la prof.ssa Bruna Scafa.</w:t>
      </w:r>
    </w:p>
    <w:p w:rsidR="002360D3" w:rsidRPr="00405357" w:rsidRDefault="002360D3" w:rsidP="002360D3">
      <w:pPr>
        <w:spacing w:line="240" w:lineRule="auto"/>
        <w:jc w:val="both"/>
        <w:rPr>
          <w:rFonts w:ascii="Times New Roman" w:hAnsi="Times New Roman"/>
          <w:sz w:val="28"/>
          <w:szCs w:val="28"/>
        </w:rPr>
      </w:pPr>
      <w:r w:rsidRPr="00405357">
        <w:rPr>
          <w:rFonts w:ascii="Times New Roman" w:hAnsi="Times New Roman"/>
          <w:sz w:val="28"/>
          <w:szCs w:val="28"/>
        </w:rPr>
        <w:t>Nell’ottica di una programmazione d’istituto organizzata per assi</w:t>
      </w:r>
      <w:r w:rsidR="00397EB8" w:rsidRPr="00405357">
        <w:rPr>
          <w:rFonts w:ascii="Times New Roman" w:hAnsi="Times New Roman"/>
          <w:sz w:val="28"/>
          <w:szCs w:val="28"/>
        </w:rPr>
        <w:t xml:space="preserve"> secondo i nuovi format forniti dalla scu</w:t>
      </w:r>
      <w:r w:rsidR="00BE1E51" w:rsidRPr="00405357">
        <w:rPr>
          <w:rFonts w:ascii="Times New Roman" w:hAnsi="Times New Roman"/>
          <w:sz w:val="28"/>
          <w:szCs w:val="28"/>
        </w:rPr>
        <w:t>ola</w:t>
      </w:r>
      <w:r w:rsidR="00B0684E">
        <w:rPr>
          <w:rFonts w:ascii="Times New Roman" w:hAnsi="Times New Roman"/>
          <w:sz w:val="28"/>
          <w:szCs w:val="28"/>
        </w:rPr>
        <w:t xml:space="preserve"> sia per il biennio che per triennio</w:t>
      </w:r>
      <w:r w:rsidR="00BE1E51" w:rsidRPr="00405357">
        <w:rPr>
          <w:rFonts w:ascii="Times New Roman" w:hAnsi="Times New Roman"/>
          <w:sz w:val="28"/>
          <w:szCs w:val="28"/>
        </w:rPr>
        <w:t>, il dipartimento linguistico</w:t>
      </w:r>
      <w:r w:rsidRPr="00405357">
        <w:rPr>
          <w:rFonts w:ascii="Times New Roman" w:hAnsi="Times New Roman"/>
          <w:sz w:val="28"/>
          <w:szCs w:val="28"/>
        </w:rPr>
        <w:t xml:space="preserve"> individua le competenze specifiche sotto forma di competenze disciplinari e nuclei fondanti. Come nuclei fondanti vengono individuate le funzioni comunicative, le strutture morfologico-lessicali e le tematiche di cultura e civiltà per il primo biennio, il </w:t>
      </w:r>
      <w:r w:rsidR="003E0D48">
        <w:rPr>
          <w:rFonts w:ascii="Times New Roman" w:hAnsi="Times New Roman"/>
          <w:sz w:val="28"/>
          <w:szCs w:val="28"/>
        </w:rPr>
        <w:t>triennio</w:t>
      </w:r>
      <w:r w:rsidRPr="00405357">
        <w:rPr>
          <w:rFonts w:ascii="Times New Roman" w:hAnsi="Times New Roman"/>
          <w:sz w:val="28"/>
          <w:szCs w:val="28"/>
        </w:rPr>
        <w:t xml:space="preserve">. </w:t>
      </w:r>
    </w:p>
    <w:p w:rsidR="00B74ED5" w:rsidRPr="00405357" w:rsidRDefault="002360D3" w:rsidP="00B74ED5">
      <w:pPr>
        <w:jc w:val="both"/>
        <w:rPr>
          <w:rFonts w:ascii="Times New Roman" w:eastAsiaTheme="minorHAnsi" w:hAnsi="Times New Roman"/>
          <w:sz w:val="28"/>
          <w:szCs w:val="28"/>
        </w:rPr>
      </w:pPr>
      <w:r w:rsidRPr="00405357">
        <w:rPr>
          <w:rFonts w:ascii="Times New Roman" w:hAnsi="Times New Roman"/>
          <w:sz w:val="28"/>
          <w:szCs w:val="28"/>
        </w:rPr>
        <w:t>Sulla base dei nuclei fondanti selezionati</w:t>
      </w:r>
      <w:r w:rsidR="0011318F" w:rsidRPr="00405357">
        <w:rPr>
          <w:rFonts w:ascii="Times New Roman" w:hAnsi="Times New Roman"/>
          <w:sz w:val="28"/>
          <w:szCs w:val="28"/>
        </w:rPr>
        <w:t>,</w:t>
      </w:r>
      <w:r w:rsidRPr="00405357">
        <w:rPr>
          <w:rFonts w:ascii="Times New Roman" w:hAnsi="Times New Roman"/>
          <w:sz w:val="28"/>
          <w:szCs w:val="28"/>
        </w:rPr>
        <w:t xml:space="preserve"> i docenti di lingua straniera stileranno il progetto educativo per le proprie classi, suddiviso in moduli e/o unità didattiche.  Il Dipartimento propone lo sviluppo della programmazione didattica individuando all’interno dei consigli di classe le tematiche che consentiranno di rendere omogenea la preparazione degli allievi delle diverse sezioni dello stesso indirizzo e offriranno l’opportunità di collegamenti interdisciplinari con le altre discipline.  Il dipartimento elabora la seguente tematica generale “Allievo come cittadino tutore per un</w:t>
      </w:r>
      <w:r w:rsidR="0011318F" w:rsidRPr="00405357">
        <w:rPr>
          <w:rFonts w:ascii="Times New Roman" w:hAnsi="Times New Roman"/>
          <w:sz w:val="28"/>
          <w:szCs w:val="28"/>
        </w:rPr>
        <w:t xml:space="preserve"> ambiente</w:t>
      </w:r>
      <w:r w:rsidRPr="00405357">
        <w:rPr>
          <w:rFonts w:ascii="Times New Roman" w:hAnsi="Times New Roman"/>
          <w:sz w:val="28"/>
          <w:szCs w:val="28"/>
        </w:rPr>
        <w:t xml:space="preserve"> </w:t>
      </w:r>
      <w:proofErr w:type="spellStart"/>
      <w:r w:rsidRPr="00405357">
        <w:rPr>
          <w:rFonts w:ascii="Times New Roman" w:hAnsi="Times New Roman"/>
          <w:i/>
          <w:sz w:val="28"/>
          <w:szCs w:val="28"/>
        </w:rPr>
        <w:t>plastic</w:t>
      </w:r>
      <w:proofErr w:type="spellEnd"/>
      <w:r w:rsidRPr="00405357">
        <w:rPr>
          <w:rFonts w:ascii="Times New Roman" w:hAnsi="Times New Roman"/>
          <w:i/>
          <w:sz w:val="28"/>
          <w:szCs w:val="28"/>
        </w:rPr>
        <w:t xml:space="preserve"> and </w:t>
      </w:r>
      <w:proofErr w:type="spellStart"/>
      <w:r w:rsidRPr="00405357">
        <w:rPr>
          <w:rFonts w:ascii="Times New Roman" w:hAnsi="Times New Roman"/>
          <w:i/>
          <w:sz w:val="28"/>
          <w:szCs w:val="28"/>
        </w:rPr>
        <w:t>pollution</w:t>
      </w:r>
      <w:proofErr w:type="spellEnd"/>
      <w:r w:rsidRPr="00405357">
        <w:rPr>
          <w:rFonts w:ascii="Times New Roman" w:hAnsi="Times New Roman"/>
          <w:i/>
          <w:sz w:val="28"/>
          <w:szCs w:val="28"/>
        </w:rPr>
        <w:t xml:space="preserve"> free</w:t>
      </w:r>
      <w:r w:rsidRPr="00405357">
        <w:rPr>
          <w:rFonts w:ascii="Times New Roman" w:hAnsi="Times New Roman"/>
          <w:sz w:val="28"/>
          <w:szCs w:val="28"/>
        </w:rPr>
        <w:t>”</w:t>
      </w:r>
      <w:r w:rsidR="0011318F" w:rsidRPr="00405357">
        <w:rPr>
          <w:rFonts w:ascii="Times New Roman" w:hAnsi="Times New Roman"/>
          <w:sz w:val="28"/>
          <w:szCs w:val="28"/>
        </w:rPr>
        <w:t xml:space="preserve">, finalizzata a sensibilizzare </w:t>
      </w:r>
      <w:r w:rsidRPr="00405357">
        <w:rPr>
          <w:rFonts w:ascii="Times New Roman" w:hAnsi="Times New Roman"/>
          <w:sz w:val="28"/>
          <w:szCs w:val="28"/>
        </w:rPr>
        <w:t xml:space="preserve">e responsabilizzare alla difesa e al rispetto dell’ambiente. </w:t>
      </w:r>
      <w:r w:rsidR="00B74ED5" w:rsidRPr="00405357">
        <w:rPr>
          <w:rFonts w:ascii="Times New Roman" w:eastAsiaTheme="minorHAnsi" w:hAnsi="Times New Roman"/>
          <w:sz w:val="28"/>
          <w:szCs w:val="28"/>
        </w:rPr>
        <w:t>Inoltre, il dipartimento si attiverà fattivamente per sensibilizzare alunni e famiglie sulla tematica ambientale e continuare a</w:t>
      </w:r>
      <w:r w:rsidR="00FB1EDF" w:rsidRPr="00405357">
        <w:rPr>
          <w:rFonts w:ascii="Times New Roman" w:eastAsiaTheme="minorHAnsi" w:hAnsi="Times New Roman"/>
          <w:sz w:val="28"/>
          <w:szCs w:val="28"/>
        </w:rPr>
        <w:t xml:space="preserve"> </w:t>
      </w:r>
      <w:r w:rsidR="00B74ED5" w:rsidRPr="00405357">
        <w:rPr>
          <w:rFonts w:ascii="Times New Roman" w:eastAsiaTheme="minorHAnsi" w:hAnsi="Times New Roman"/>
          <w:sz w:val="28"/>
          <w:szCs w:val="28"/>
        </w:rPr>
        <w:t>promuovere la firma della petizione “Sarno-</w:t>
      </w:r>
      <w:proofErr w:type="spellStart"/>
      <w:proofErr w:type="gramStart"/>
      <w:r w:rsidR="00B74ED5" w:rsidRPr="00405357">
        <w:rPr>
          <w:rFonts w:ascii="Times New Roman" w:eastAsiaTheme="minorHAnsi" w:hAnsi="Times New Roman"/>
          <w:sz w:val="28"/>
          <w:szCs w:val="28"/>
        </w:rPr>
        <w:t>telling”da</w:t>
      </w:r>
      <w:proofErr w:type="spellEnd"/>
      <w:proofErr w:type="gramEnd"/>
      <w:r w:rsidR="00B74ED5" w:rsidRPr="00405357">
        <w:rPr>
          <w:rFonts w:ascii="Times New Roman" w:eastAsiaTheme="minorHAnsi" w:hAnsi="Times New Roman"/>
          <w:sz w:val="28"/>
          <w:szCs w:val="28"/>
        </w:rPr>
        <w:t xml:space="preserve"> consegnare al Parlamento Europeo.</w:t>
      </w:r>
    </w:p>
    <w:p w:rsidR="002F6240" w:rsidRPr="00405357" w:rsidRDefault="002360D3" w:rsidP="0058449B">
      <w:pPr>
        <w:spacing w:after="60" w:line="264" w:lineRule="auto"/>
        <w:ind w:right="54"/>
        <w:jc w:val="both"/>
        <w:rPr>
          <w:rFonts w:ascii="Times New Roman" w:eastAsiaTheme="minorHAnsi" w:hAnsi="Times New Roman"/>
          <w:sz w:val="28"/>
          <w:szCs w:val="28"/>
        </w:rPr>
      </w:pPr>
      <w:r w:rsidRPr="00405357">
        <w:rPr>
          <w:rFonts w:ascii="Times New Roman" w:hAnsi="Times New Roman"/>
          <w:sz w:val="28"/>
          <w:szCs w:val="28"/>
        </w:rPr>
        <w:t xml:space="preserve"> </w:t>
      </w:r>
      <w:r w:rsidR="0011318F" w:rsidRPr="00405357">
        <w:rPr>
          <w:rFonts w:ascii="Times New Roman" w:hAnsi="Times New Roman"/>
          <w:sz w:val="28"/>
          <w:szCs w:val="28"/>
        </w:rPr>
        <w:t xml:space="preserve">In riferimento ai </w:t>
      </w:r>
      <w:r w:rsidR="002F6240" w:rsidRPr="00405357">
        <w:rPr>
          <w:rFonts w:ascii="Times New Roman" w:hAnsi="Times New Roman"/>
          <w:sz w:val="28"/>
          <w:szCs w:val="28"/>
        </w:rPr>
        <w:t>criteri di valutazione – Griglie di valutazione per le prove scritte ed orali e rubriche di valutazione, i docenti faranno riferimento alle griglie di valutazione elaborate si</w:t>
      </w:r>
      <w:r w:rsidR="0011318F" w:rsidRPr="00405357">
        <w:rPr>
          <w:rFonts w:ascii="Times New Roman" w:hAnsi="Times New Roman"/>
          <w:sz w:val="28"/>
          <w:szCs w:val="28"/>
        </w:rPr>
        <w:t>a per la produzione scritta che</w:t>
      </w:r>
      <w:r w:rsidR="002F6240" w:rsidRPr="00405357">
        <w:rPr>
          <w:rFonts w:ascii="Times New Roman" w:hAnsi="Times New Roman"/>
          <w:sz w:val="28"/>
          <w:szCs w:val="28"/>
        </w:rPr>
        <w:t xml:space="preserve"> orale dallo stesso dipartimento, per </w:t>
      </w:r>
      <w:r w:rsidR="002F6240" w:rsidRPr="00405357">
        <w:rPr>
          <w:rFonts w:ascii="Times New Roman" w:hAnsi="Times New Roman"/>
          <w:sz w:val="28"/>
          <w:szCs w:val="28"/>
        </w:rPr>
        <w:lastRenderedPageBreak/>
        <w:t>uniformare i risultati, con una opportuna integrazione di descrittori per la griglia di valutazione delle prove oggettive.</w:t>
      </w:r>
    </w:p>
    <w:p w:rsidR="00480B50" w:rsidRPr="00480B50" w:rsidRDefault="00480B50" w:rsidP="00480B50">
      <w:pPr>
        <w:spacing w:after="60" w:line="266" w:lineRule="auto"/>
        <w:ind w:right="54"/>
        <w:jc w:val="both"/>
        <w:rPr>
          <w:rFonts w:ascii="Times New Roman" w:eastAsiaTheme="minorHAnsi" w:hAnsi="Times New Roman"/>
          <w:sz w:val="28"/>
          <w:szCs w:val="28"/>
        </w:rPr>
      </w:pPr>
      <w:r w:rsidRPr="00480B50">
        <w:rPr>
          <w:rFonts w:ascii="Times New Roman" w:eastAsiaTheme="minorHAnsi" w:hAnsi="Times New Roman"/>
          <w:sz w:val="28"/>
          <w:szCs w:val="28"/>
        </w:rPr>
        <w:t xml:space="preserve">Per quanto riguarda l’utilizzo degli strumenti digitali nelle attività didattiche: essendo tutti i </w:t>
      </w:r>
      <w:proofErr w:type="gramStart"/>
      <w:r w:rsidRPr="00480B50">
        <w:rPr>
          <w:rFonts w:ascii="Times New Roman" w:eastAsiaTheme="minorHAnsi" w:hAnsi="Times New Roman"/>
          <w:sz w:val="28"/>
          <w:szCs w:val="28"/>
        </w:rPr>
        <w:t>libri  di</w:t>
      </w:r>
      <w:proofErr w:type="gramEnd"/>
      <w:r w:rsidRPr="00480B50">
        <w:rPr>
          <w:rFonts w:ascii="Times New Roman" w:eastAsiaTheme="minorHAnsi" w:hAnsi="Times New Roman"/>
          <w:sz w:val="28"/>
          <w:szCs w:val="28"/>
        </w:rPr>
        <w:t xml:space="preserve"> testo di lingue straniere forniti di piattaforma digitale e di file audio e video, i docenti, come consuetudine, li utilizzeranno come base della propria didattica che vuole lo studente partecipe del proprio apprendimento.</w:t>
      </w:r>
    </w:p>
    <w:p w:rsidR="00480B50" w:rsidRPr="00480B50" w:rsidRDefault="00480B50" w:rsidP="00480B50">
      <w:pPr>
        <w:jc w:val="both"/>
        <w:rPr>
          <w:rFonts w:ascii="Times New Roman" w:eastAsiaTheme="minorHAnsi" w:hAnsi="Times New Roman"/>
          <w:sz w:val="28"/>
          <w:szCs w:val="28"/>
        </w:rPr>
      </w:pPr>
      <w:r w:rsidRPr="00480B50">
        <w:rPr>
          <w:rFonts w:ascii="Times New Roman" w:eastAsiaTheme="minorHAnsi" w:hAnsi="Times New Roman"/>
          <w:sz w:val="28"/>
          <w:szCs w:val="28"/>
        </w:rPr>
        <w:t xml:space="preserve">Inoltre, si continuerà ad utilizzare la piattaforma Google </w:t>
      </w:r>
      <w:proofErr w:type="spellStart"/>
      <w:r w:rsidRPr="00480B50">
        <w:rPr>
          <w:rFonts w:ascii="Times New Roman" w:eastAsiaTheme="minorHAnsi" w:hAnsi="Times New Roman"/>
          <w:sz w:val="28"/>
          <w:szCs w:val="28"/>
        </w:rPr>
        <w:t>Classroom</w:t>
      </w:r>
      <w:proofErr w:type="spellEnd"/>
      <w:r w:rsidRPr="00480B50">
        <w:rPr>
          <w:rFonts w:ascii="Times New Roman" w:eastAsiaTheme="minorHAnsi" w:hAnsi="Times New Roman"/>
          <w:sz w:val="28"/>
          <w:szCs w:val="28"/>
        </w:rPr>
        <w:t xml:space="preserve"> sia per la condivisione di materiali che nell’eventualità dell’attivazione della didattica a distanza.</w:t>
      </w:r>
    </w:p>
    <w:p w:rsidR="00480B50" w:rsidRPr="00480B50" w:rsidRDefault="00480B50" w:rsidP="00480B50">
      <w:pPr>
        <w:jc w:val="both"/>
        <w:rPr>
          <w:rFonts w:ascii="Times New Roman" w:eastAsiaTheme="minorHAnsi" w:hAnsi="Times New Roman"/>
          <w:sz w:val="28"/>
          <w:szCs w:val="28"/>
        </w:rPr>
      </w:pPr>
      <w:r w:rsidRPr="00480B50">
        <w:rPr>
          <w:rFonts w:ascii="Times New Roman" w:eastAsiaTheme="minorHAnsi" w:hAnsi="Times New Roman"/>
          <w:sz w:val="28"/>
          <w:szCs w:val="28"/>
        </w:rPr>
        <w:t>Per ciò che concerne le proposte per l’accoglienza per le classi prime, il Dipartimento propone attività in lingua quali la presentazione dell’allievo ai compagni nelle varie lingue straniere, la partecipazione a giochi e la visione di video.</w:t>
      </w:r>
      <w:r w:rsidR="004A682B">
        <w:rPr>
          <w:rFonts w:ascii="Times New Roman" w:eastAsiaTheme="minorHAnsi" w:hAnsi="Times New Roman"/>
          <w:sz w:val="28"/>
          <w:szCs w:val="28"/>
        </w:rPr>
        <w:t xml:space="preserve"> </w:t>
      </w:r>
      <w:r w:rsidR="004A682B">
        <w:rPr>
          <w:rFonts w:ascii="Times New Roman" w:hAnsi="Times New Roman"/>
          <w:sz w:val="28"/>
          <w:szCs w:val="28"/>
        </w:rPr>
        <w:t xml:space="preserve">Nell’ambito del progetto di mobilità internazionale individuale: </w:t>
      </w:r>
      <w:proofErr w:type="spellStart"/>
      <w:r w:rsidR="004A682B" w:rsidRPr="005E5101">
        <w:rPr>
          <w:rFonts w:ascii="Times New Roman" w:hAnsi="Times New Roman"/>
          <w:b/>
          <w:sz w:val="28"/>
          <w:szCs w:val="28"/>
        </w:rPr>
        <w:t>inbound</w:t>
      </w:r>
      <w:proofErr w:type="spellEnd"/>
      <w:r w:rsidR="004A682B" w:rsidRPr="005E5101">
        <w:rPr>
          <w:rFonts w:ascii="Times New Roman" w:hAnsi="Times New Roman"/>
          <w:b/>
          <w:sz w:val="28"/>
          <w:szCs w:val="28"/>
        </w:rPr>
        <w:t xml:space="preserve"> </w:t>
      </w:r>
      <w:proofErr w:type="spellStart"/>
      <w:r w:rsidR="004A682B" w:rsidRPr="005E5101">
        <w:rPr>
          <w:rFonts w:ascii="Times New Roman" w:hAnsi="Times New Roman"/>
          <w:b/>
          <w:sz w:val="28"/>
          <w:szCs w:val="28"/>
        </w:rPr>
        <w:t>student</w:t>
      </w:r>
      <w:proofErr w:type="spellEnd"/>
      <w:r w:rsidR="004A682B">
        <w:rPr>
          <w:rFonts w:ascii="Times New Roman" w:hAnsi="Times New Roman"/>
          <w:sz w:val="28"/>
          <w:szCs w:val="28"/>
        </w:rPr>
        <w:t>, si individua la presenza quest’anno di una studentessa messicana, per la quale si predisporranno attività finalizzate al suo inserimento anche con la collaborazione della docente madrelingua spagnolo.</w:t>
      </w:r>
      <w:r w:rsidRPr="00480B50">
        <w:rPr>
          <w:rFonts w:ascii="Times New Roman" w:eastAsiaTheme="minorHAnsi" w:hAnsi="Times New Roman"/>
          <w:sz w:val="28"/>
          <w:szCs w:val="28"/>
        </w:rPr>
        <w:t xml:space="preserve"> Inoltre, si propone la visione del video Sarno/</w:t>
      </w:r>
      <w:proofErr w:type="spellStart"/>
      <w:r w:rsidRPr="00480B50">
        <w:rPr>
          <w:rFonts w:ascii="Times New Roman" w:eastAsiaTheme="minorHAnsi" w:hAnsi="Times New Roman"/>
          <w:sz w:val="28"/>
          <w:szCs w:val="28"/>
        </w:rPr>
        <w:t>telling</w:t>
      </w:r>
      <w:proofErr w:type="spellEnd"/>
      <w:r w:rsidRPr="00480B50">
        <w:rPr>
          <w:rFonts w:ascii="Times New Roman" w:eastAsiaTheme="minorHAnsi" w:hAnsi="Times New Roman"/>
          <w:sz w:val="28"/>
          <w:szCs w:val="28"/>
        </w:rPr>
        <w:t xml:space="preserve"> per sensibilizzare alunni e famiglie sulla tematica ambientale e promuovere la firma della petizione da consegnare al Parlamento Europeo.</w:t>
      </w:r>
    </w:p>
    <w:p w:rsidR="00E92237" w:rsidRPr="00405357" w:rsidRDefault="00E92237" w:rsidP="00567D40">
      <w:pPr>
        <w:spacing w:after="60" w:line="266" w:lineRule="auto"/>
        <w:ind w:right="54"/>
        <w:jc w:val="both"/>
        <w:rPr>
          <w:rFonts w:ascii="Times New Roman" w:hAnsi="Times New Roman"/>
          <w:sz w:val="28"/>
          <w:szCs w:val="28"/>
        </w:rPr>
      </w:pPr>
      <w:r w:rsidRPr="00405357">
        <w:rPr>
          <w:rFonts w:ascii="Times New Roman" w:hAnsi="Times New Roman"/>
          <w:sz w:val="28"/>
          <w:szCs w:val="28"/>
        </w:rPr>
        <w:t>Per ciò che riguarda il punto 8 il Dipartimento propone Test d’ingresso, a risposta chiusa da somministrare agli alunni entro i primi giorni di lezione, dopo l’accoglienza, per le classi prime.  Le valutazioni saranno suddivise nel seguente modo: divisione in cinque fasce (buono=7,5/8; discr</w:t>
      </w:r>
      <w:r w:rsidR="002A3FC3" w:rsidRPr="00405357">
        <w:rPr>
          <w:rFonts w:ascii="Times New Roman" w:hAnsi="Times New Roman"/>
          <w:sz w:val="28"/>
          <w:szCs w:val="28"/>
        </w:rPr>
        <w:t>eto 6,5/7; sufficiente 6; mediocre</w:t>
      </w:r>
      <w:r w:rsidRPr="00405357">
        <w:rPr>
          <w:rFonts w:ascii="Times New Roman" w:hAnsi="Times New Roman"/>
          <w:sz w:val="28"/>
          <w:szCs w:val="28"/>
        </w:rPr>
        <w:t xml:space="preserve"> 5/5,5; insufficiente da 5 in giù). La correzione seguirà il seguente criterio: numero di </w:t>
      </w:r>
      <w:proofErr w:type="spellStart"/>
      <w:r w:rsidRPr="00405357">
        <w:rPr>
          <w:rFonts w:ascii="Times New Roman" w:hAnsi="Times New Roman"/>
          <w:i/>
          <w:sz w:val="28"/>
          <w:szCs w:val="28"/>
        </w:rPr>
        <w:t>items</w:t>
      </w:r>
      <w:proofErr w:type="spellEnd"/>
      <w:r w:rsidRPr="00405357">
        <w:rPr>
          <w:rFonts w:ascii="Times New Roman" w:hAnsi="Times New Roman"/>
          <w:sz w:val="28"/>
          <w:szCs w:val="28"/>
        </w:rPr>
        <w:t xml:space="preserve"> corretti per voto massimo (8) diviso numero di </w:t>
      </w:r>
      <w:proofErr w:type="spellStart"/>
      <w:r w:rsidRPr="00405357">
        <w:rPr>
          <w:rFonts w:ascii="Times New Roman" w:hAnsi="Times New Roman"/>
          <w:i/>
          <w:sz w:val="28"/>
          <w:szCs w:val="28"/>
        </w:rPr>
        <w:t>items</w:t>
      </w:r>
      <w:proofErr w:type="spellEnd"/>
      <w:r w:rsidRPr="00405357">
        <w:rPr>
          <w:rFonts w:ascii="Times New Roman" w:hAnsi="Times New Roman"/>
          <w:sz w:val="28"/>
          <w:szCs w:val="28"/>
        </w:rPr>
        <w:t xml:space="preserve"> somministrati.</w:t>
      </w:r>
    </w:p>
    <w:p w:rsidR="00E92237" w:rsidRPr="00405357" w:rsidRDefault="00E92237" w:rsidP="00567D40">
      <w:pPr>
        <w:spacing w:after="60" w:line="266" w:lineRule="auto"/>
        <w:ind w:right="54"/>
        <w:jc w:val="both"/>
        <w:rPr>
          <w:rFonts w:ascii="Times New Roman" w:hAnsi="Times New Roman"/>
          <w:sz w:val="28"/>
          <w:szCs w:val="28"/>
        </w:rPr>
      </w:pPr>
      <w:r w:rsidRPr="00405357">
        <w:rPr>
          <w:rFonts w:ascii="Times New Roman" w:hAnsi="Times New Roman"/>
          <w:sz w:val="28"/>
          <w:szCs w:val="28"/>
        </w:rPr>
        <w:t>Per quanto riguarda le prove per classi parallele in lingua inglese, esse saranno svolte dalle classi prime, terze e quarte all’inizio del terzo trimestre. Le suddette prove saranno tese all’accertamento della competenza morfologica e lessicale e avranno la durata di un’ora. Per la predisposizione delle prove si formeranno dei gruppi di lavoro.</w:t>
      </w:r>
    </w:p>
    <w:p w:rsidR="00203F3F" w:rsidRPr="00405357" w:rsidRDefault="00203F3F" w:rsidP="00567D40">
      <w:pPr>
        <w:spacing w:after="60" w:line="266" w:lineRule="auto"/>
        <w:ind w:right="54"/>
        <w:jc w:val="both"/>
        <w:rPr>
          <w:rFonts w:ascii="Times New Roman" w:hAnsi="Times New Roman"/>
          <w:sz w:val="28"/>
          <w:szCs w:val="28"/>
        </w:rPr>
      </w:pPr>
      <w:r w:rsidRPr="00405357">
        <w:rPr>
          <w:rFonts w:ascii="Times New Roman" w:hAnsi="Times New Roman"/>
          <w:sz w:val="28"/>
          <w:szCs w:val="28"/>
        </w:rPr>
        <w:t>Per quanto riguarda la pianificazione di percorsi per le competenze trasversali e per l’orientamento PCTO, si prenderanno in considerazione le proposte della Commissione PCTO.</w:t>
      </w:r>
    </w:p>
    <w:p w:rsidR="009B71DB" w:rsidRPr="009B71DB" w:rsidRDefault="009B71DB" w:rsidP="009B71DB">
      <w:pPr>
        <w:spacing w:after="60" w:line="266" w:lineRule="auto"/>
        <w:ind w:right="54"/>
        <w:jc w:val="both"/>
        <w:rPr>
          <w:rFonts w:ascii="Times New Roman" w:eastAsiaTheme="minorHAnsi" w:hAnsi="Times New Roman"/>
          <w:sz w:val="28"/>
          <w:szCs w:val="28"/>
        </w:rPr>
      </w:pPr>
      <w:r w:rsidRPr="009B71DB">
        <w:rPr>
          <w:rFonts w:ascii="Times New Roman" w:eastAsiaTheme="minorHAnsi" w:hAnsi="Times New Roman"/>
          <w:sz w:val="28"/>
          <w:szCs w:val="28"/>
        </w:rPr>
        <w:t xml:space="preserve">In considerazione della particolare situazione di emergenza sanitaria venutasi a creare a causa del </w:t>
      </w:r>
      <w:proofErr w:type="spellStart"/>
      <w:r w:rsidRPr="009B71DB">
        <w:rPr>
          <w:rFonts w:ascii="Times New Roman" w:eastAsiaTheme="minorHAnsi" w:hAnsi="Times New Roman"/>
          <w:sz w:val="28"/>
          <w:szCs w:val="28"/>
        </w:rPr>
        <w:t>Covid</w:t>
      </w:r>
      <w:proofErr w:type="spellEnd"/>
      <w:r w:rsidRPr="009B71DB">
        <w:rPr>
          <w:rFonts w:ascii="Times New Roman" w:eastAsiaTheme="minorHAnsi" w:hAnsi="Times New Roman"/>
          <w:sz w:val="28"/>
          <w:szCs w:val="28"/>
        </w:rPr>
        <w:t xml:space="preserve"> e ancora esistente, il dipartimento propone, per il miglioramento dell’Offerta formativa, di prendere in considerazione la ripresa delle certificazioni linguistiche, </w:t>
      </w:r>
      <w:r w:rsidR="009F0761">
        <w:rPr>
          <w:rFonts w:ascii="Times New Roman" w:eastAsiaTheme="minorHAnsi" w:hAnsi="Times New Roman"/>
          <w:sz w:val="28"/>
          <w:szCs w:val="28"/>
        </w:rPr>
        <w:t xml:space="preserve">solo </w:t>
      </w:r>
      <w:r w:rsidRPr="009B71DB">
        <w:rPr>
          <w:rFonts w:ascii="Times New Roman" w:eastAsiaTheme="minorHAnsi" w:hAnsi="Times New Roman"/>
          <w:sz w:val="28"/>
          <w:szCs w:val="28"/>
        </w:rPr>
        <w:t xml:space="preserve">qualora si presentino le condizioni idonee. Inoltre si continuerà la proficua collaborazione con il giornale d’istituto “Lo Strappo”, attraverso la produzione di articoli nelle varie lingue straniere nell’apposita “Language </w:t>
      </w:r>
      <w:proofErr w:type="spellStart"/>
      <w:r w:rsidRPr="009B71DB">
        <w:rPr>
          <w:rFonts w:ascii="Times New Roman" w:eastAsiaTheme="minorHAnsi" w:hAnsi="Times New Roman"/>
          <w:sz w:val="28"/>
          <w:szCs w:val="28"/>
        </w:rPr>
        <w:t>Section</w:t>
      </w:r>
      <w:proofErr w:type="spellEnd"/>
      <w:r w:rsidRPr="009B71DB">
        <w:rPr>
          <w:rFonts w:ascii="Times New Roman" w:eastAsiaTheme="minorHAnsi" w:hAnsi="Times New Roman"/>
          <w:sz w:val="28"/>
          <w:szCs w:val="28"/>
        </w:rPr>
        <w:t>”.</w:t>
      </w:r>
    </w:p>
    <w:p w:rsidR="009B71DB" w:rsidRPr="009B71DB" w:rsidRDefault="009B71DB" w:rsidP="009B71DB">
      <w:pPr>
        <w:spacing w:after="60" w:line="266" w:lineRule="auto"/>
        <w:ind w:right="54"/>
        <w:jc w:val="both"/>
        <w:rPr>
          <w:rFonts w:ascii="Times New Roman" w:eastAsiaTheme="minorHAnsi" w:hAnsi="Times New Roman"/>
          <w:sz w:val="28"/>
          <w:szCs w:val="28"/>
        </w:rPr>
      </w:pPr>
      <w:r w:rsidRPr="009B71DB">
        <w:rPr>
          <w:rFonts w:ascii="Times New Roman" w:eastAsiaTheme="minorHAnsi" w:hAnsi="Times New Roman"/>
          <w:sz w:val="28"/>
          <w:szCs w:val="28"/>
        </w:rPr>
        <w:lastRenderedPageBreak/>
        <w:t xml:space="preserve"> Per migliorare i risultati delle prove INVALSI il dipartimento propone </w:t>
      </w:r>
      <w:proofErr w:type="spellStart"/>
      <w:r w:rsidRPr="009B71DB">
        <w:rPr>
          <w:rFonts w:ascii="Times New Roman" w:eastAsiaTheme="minorHAnsi" w:hAnsi="Times New Roman"/>
          <w:sz w:val="28"/>
          <w:szCs w:val="28"/>
        </w:rPr>
        <w:t>Placement</w:t>
      </w:r>
      <w:proofErr w:type="spellEnd"/>
      <w:r w:rsidRPr="009B71DB">
        <w:rPr>
          <w:rFonts w:ascii="Times New Roman" w:eastAsiaTheme="minorHAnsi" w:hAnsi="Times New Roman"/>
          <w:sz w:val="28"/>
          <w:szCs w:val="28"/>
        </w:rPr>
        <w:t xml:space="preserve"> test on-line in tempo reale da svolgere, laddove possibile, in laboratorio con supporti multimediali adeguati, specialmente per le classi quinte.</w:t>
      </w:r>
    </w:p>
    <w:p w:rsidR="009B71DB" w:rsidRPr="009B71DB" w:rsidRDefault="009B71DB" w:rsidP="009B71DB">
      <w:pPr>
        <w:jc w:val="both"/>
        <w:rPr>
          <w:rFonts w:ascii="Times New Roman" w:eastAsiaTheme="minorHAnsi" w:hAnsi="Times New Roman"/>
          <w:sz w:val="28"/>
          <w:szCs w:val="28"/>
        </w:rPr>
      </w:pPr>
      <w:r w:rsidRPr="009B71DB">
        <w:rPr>
          <w:rFonts w:ascii="Times New Roman" w:eastAsiaTheme="minorHAnsi" w:hAnsi="Times New Roman"/>
          <w:sz w:val="28"/>
          <w:szCs w:val="28"/>
        </w:rPr>
        <w:t>Le azioni di recupero e potenziamento saranno svolte in itinere nel corso dell’intero anno scolastico. Il Dipartimento si atterrà all’organizzazione stabilita dalla Dirigenza.</w:t>
      </w:r>
    </w:p>
    <w:p w:rsidR="005938D3" w:rsidRPr="00405357" w:rsidRDefault="005938D3" w:rsidP="00567D40">
      <w:pPr>
        <w:spacing w:after="60" w:line="266" w:lineRule="auto"/>
        <w:ind w:right="54"/>
        <w:jc w:val="both"/>
        <w:rPr>
          <w:rFonts w:ascii="Times New Roman" w:hAnsi="Times New Roman"/>
          <w:sz w:val="28"/>
          <w:szCs w:val="28"/>
        </w:rPr>
      </w:pPr>
      <w:r w:rsidRPr="00405357">
        <w:rPr>
          <w:rFonts w:ascii="Times New Roman" w:hAnsi="Times New Roman"/>
          <w:sz w:val="28"/>
          <w:szCs w:val="28"/>
        </w:rPr>
        <w:t>In riferi</w:t>
      </w:r>
      <w:r w:rsidR="005B6BB9" w:rsidRPr="00405357">
        <w:rPr>
          <w:rFonts w:ascii="Times New Roman" w:hAnsi="Times New Roman"/>
          <w:sz w:val="28"/>
          <w:szCs w:val="28"/>
        </w:rPr>
        <w:t xml:space="preserve">mento agli allievi </w:t>
      </w:r>
      <w:r w:rsidR="003A5233">
        <w:rPr>
          <w:rFonts w:ascii="Times New Roman" w:hAnsi="Times New Roman"/>
          <w:sz w:val="28"/>
          <w:szCs w:val="28"/>
        </w:rPr>
        <w:t xml:space="preserve">con </w:t>
      </w:r>
      <w:r w:rsidR="005B6BB9" w:rsidRPr="00405357">
        <w:rPr>
          <w:rFonts w:ascii="Times New Roman" w:hAnsi="Times New Roman"/>
          <w:sz w:val="28"/>
          <w:szCs w:val="28"/>
        </w:rPr>
        <w:t xml:space="preserve">BES e/o </w:t>
      </w:r>
      <w:r w:rsidR="003A5233">
        <w:rPr>
          <w:rFonts w:ascii="Times New Roman" w:hAnsi="Times New Roman"/>
          <w:sz w:val="28"/>
          <w:szCs w:val="28"/>
        </w:rPr>
        <w:t xml:space="preserve">con </w:t>
      </w:r>
      <w:r w:rsidR="005B6BB9" w:rsidRPr="00405357">
        <w:rPr>
          <w:rFonts w:ascii="Times New Roman" w:hAnsi="Times New Roman"/>
          <w:sz w:val="28"/>
          <w:szCs w:val="28"/>
        </w:rPr>
        <w:t>DSA,</w:t>
      </w:r>
      <w:r w:rsidR="003A5233">
        <w:rPr>
          <w:rFonts w:ascii="Times New Roman" w:hAnsi="Times New Roman"/>
          <w:sz w:val="28"/>
          <w:szCs w:val="28"/>
        </w:rPr>
        <w:t xml:space="preserve"> il d</w:t>
      </w:r>
      <w:r w:rsidRPr="00405357">
        <w:rPr>
          <w:rFonts w:ascii="Times New Roman" w:hAnsi="Times New Roman"/>
          <w:sz w:val="28"/>
          <w:szCs w:val="28"/>
        </w:rPr>
        <w:t>ipartimento rimanda alle linee indicate nei singoli consigli di classe sulla base della problematica del discente e sull’eventuale ut</w:t>
      </w:r>
      <w:r w:rsidR="00374D66" w:rsidRPr="00405357">
        <w:rPr>
          <w:rFonts w:ascii="Times New Roman" w:hAnsi="Times New Roman"/>
          <w:sz w:val="28"/>
          <w:szCs w:val="28"/>
        </w:rPr>
        <w:t>ilizzo di misure compensative e</w:t>
      </w:r>
      <w:r w:rsidR="00FB1DB5">
        <w:rPr>
          <w:rFonts w:ascii="Times New Roman" w:hAnsi="Times New Roman"/>
          <w:sz w:val="28"/>
          <w:szCs w:val="28"/>
        </w:rPr>
        <w:t xml:space="preserve"> dispensative. </w:t>
      </w:r>
      <w:r w:rsidR="003A5233">
        <w:rPr>
          <w:rFonts w:ascii="Times New Roman" w:hAnsi="Times New Roman"/>
          <w:sz w:val="28"/>
          <w:szCs w:val="28"/>
        </w:rPr>
        <w:t xml:space="preserve">In ogni caso </w:t>
      </w:r>
      <w:r w:rsidR="00B075E5">
        <w:rPr>
          <w:rFonts w:ascii="Times New Roman" w:hAnsi="Times New Roman"/>
          <w:sz w:val="28"/>
          <w:szCs w:val="28"/>
        </w:rPr>
        <w:t>ci si atterà al PDP stilato dal consiglio di classe</w:t>
      </w:r>
      <w:r w:rsidRPr="00405357">
        <w:rPr>
          <w:rFonts w:ascii="Times New Roman" w:hAnsi="Times New Roman"/>
          <w:sz w:val="28"/>
          <w:szCs w:val="28"/>
        </w:rPr>
        <w:t>.</w:t>
      </w:r>
    </w:p>
    <w:p w:rsidR="005938D3" w:rsidRPr="00405357" w:rsidRDefault="005938D3" w:rsidP="00567D40">
      <w:pPr>
        <w:spacing w:after="60" w:line="266" w:lineRule="auto"/>
        <w:ind w:right="54"/>
        <w:jc w:val="both"/>
        <w:rPr>
          <w:rFonts w:ascii="Times New Roman" w:hAnsi="Times New Roman"/>
          <w:sz w:val="28"/>
          <w:szCs w:val="28"/>
        </w:rPr>
      </w:pPr>
      <w:r w:rsidRPr="00405357">
        <w:rPr>
          <w:rFonts w:ascii="Times New Roman" w:hAnsi="Times New Roman"/>
          <w:sz w:val="28"/>
          <w:szCs w:val="28"/>
        </w:rPr>
        <w:t>Per le proposte e criteri per le visite guidate</w:t>
      </w:r>
      <w:r w:rsidR="005B6BB9" w:rsidRPr="00405357">
        <w:rPr>
          <w:rFonts w:ascii="Times New Roman" w:hAnsi="Times New Roman"/>
          <w:sz w:val="28"/>
          <w:szCs w:val="28"/>
        </w:rPr>
        <w:t xml:space="preserve"> e i viaggi d’istruzione, vista</w:t>
      </w:r>
      <w:r w:rsidRPr="00405357">
        <w:rPr>
          <w:rFonts w:ascii="Times New Roman" w:hAnsi="Times New Roman"/>
          <w:sz w:val="28"/>
          <w:szCs w:val="28"/>
        </w:rPr>
        <w:t xml:space="preserve"> la situazione di emergenza sanitaria nazionale</w:t>
      </w:r>
      <w:r w:rsidR="00374D66" w:rsidRPr="00405357">
        <w:rPr>
          <w:rFonts w:ascii="Times New Roman" w:hAnsi="Times New Roman"/>
          <w:sz w:val="28"/>
          <w:szCs w:val="28"/>
        </w:rPr>
        <w:t>,</w:t>
      </w:r>
      <w:r w:rsidRPr="00405357">
        <w:rPr>
          <w:rFonts w:ascii="Times New Roman" w:hAnsi="Times New Roman"/>
          <w:sz w:val="28"/>
          <w:szCs w:val="28"/>
        </w:rPr>
        <w:t xml:space="preserve"> il Dipartimento rimanda qualsiasi decisione, in attesa di ulteriori indicazioni da parte della Dirigenza</w:t>
      </w:r>
      <w:r w:rsidR="005B6BB9" w:rsidRPr="00405357">
        <w:rPr>
          <w:rFonts w:ascii="Times New Roman" w:hAnsi="Times New Roman"/>
          <w:sz w:val="28"/>
          <w:szCs w:val="28"/>
        </w:rPr>
        <w:t>.</w:t>
      </w:r>
    </w:p>
    <w:p w:rsidR="00405357" w:rsidRPr="00405357" w:rsidRDefault="00405357" w:rsidP="00405357">
      <w:pPr>
        <w:spacing w:after="60" w:line="266" w:lineRule="auto"/>
        <w:ind w:right="54"/>
        <w:jc w:val="both"/>
        <w:rPr>
          <w:rFonts w:ascii="Times New Roman" w:eastAsiaTheme="minorHAnsi" w:hAnsi="Times New Roman"/>
          <w:sz w:val="28"/>
          <w:szCs w:val="28"/>
        </w:rPr>
      </w:pPr>
      <w:r w:rsidRPr="00405357">
        <w:rPr>
          <w:rFonts w:ascii="Times New Roman" w:eastAsiaTheme="minorHAnsi" w:hAnsi="Times New Roman"/>
          <w:sz w:val="28"/>
          <w:szCs w:val="28"/>
        </w:rPr>
        <w:t>Rilevazione dei fabbis</w:t>
      </w:r>
      <w:r w:rsidR="003A5233">
        <w:rPr>
          <w:rFonts w:ascii="Times New Roman" w:eastAsiaTheme="minorHAnsi" w:hAnsi="Times New Roman"/>
          <w:sz w:val="28"/>
          <w:szCs w:val="28"/>
        </w:rPr>
        <w:t>ogni formativi dei docenti: il d</w:t>
      </w:r>
      <w:r w:rsidRPr="00405357">
        <w:rPr>
          <w:rFonts w:ascii="Times New Roman" w:eastAsiaTheme="minorHAnsi" w:hAnsi="Times New Roman"/>
          <w:sz w:val="28"/>
          <w:szCs w:val="28"/>
        </w:rPr>
        <w:t xml:space="preserve">ipartimento parteciperà ai corsi di formazione proposti </w:t>
      </w:r>
      <w:r w:rsidR="003A5233">
        <w:rPr>
          <w:rFonts w:ascii="Times New Roman" w:eastAsiaTheme="minorHAnsi" w:hAnsi="Times New Roman"/>
          <w:sz w:val="28"/>
          <w:szCs w:val="28"/>
        </w:rPr>
        <w:t>dalla scuola e in corso di svolgimento</w:t>
      </w:r>
      <w:r w:rsidRPr="00405357">
        <w:rPr>
          <w:rFonts w:ascii="Times New Roman" w:eastAsiaTheme="minorHAnsi" w:hAnsi="Times New Roman"/>
          <w:sz w:val="28"/>
          <w:szCs w:val="28"/>
        </w:rPr>
        <w:t>. Inoltre, dopo un’attenta consultazione</w:t>
      </w:r>
      <w:r w:rsidR="002C114F">
        <w:rPr>
          <w:rFonts w:ascii="Times New Roman" w:eastAsiaTheme="minorHAnsi" w:hAnsi="Times New Roman"/>
          <w:sz w:val="28"/>
          <w:szCs w:val="28"/>
        </w:rPr>
        <w:t xml:space="preserve"> e successivo sondaggio all’ interno degli altri dipartimenti</w:t>
      </w:r>
      <w:r w:rsidRPr="00405357">
        <w:rPr>
          <w:rFonts w:ascii="Times New Roman" w:eastAsiaTheme="minorHAnsi" w:hAnsi="Times New Roman"/>
          <w:sz w:val="28"/>
          <w:szCs w:val="28"/>
        </w:rPr>
        <w:t>, è emersa la necessità di formazione per i docenti di DNL per l’acquisi</w:t>
      </w:r>
      <w:r w:rsidR="0027052F">
        <w:rPr>
          <w:rFonts w:ascii="Times New Roman" w:eastAsiaTheme="minorHAnsi" w:hAnsi="Times New Roman"/>
          <w:sz w:val="28"/>
          <w:szCs w:val="28"/>
        </w:rPr>
        <w:t>zione della certificazione B1/B2</w:t>
      </w:r>
      <w:r w:rsidRPr="00405357">
        <w:rPr>
          <w:rFonts w:ascii="Times New Roman" w:eastAsiaTheme="minorHAnsi" w:hAnsi="Times New Roman"/>
          <w:sz w:val="28"/>
          <w:szCs w:val="28"/>
        </w:rPr>
        <w:t xml:space="preserve"> per la metodologia CLIL. Viene altresì richiesta dai docenti una collaborazione più costante dei tecnici nei laboratori linguistici per una migliore fruizione dei software dedicati.</w:t>
      </w:r>
    </w:p>
    <w:p w:rsidR="00405357" w:rsidRDefault="00405357" w:rsidP="00405357">
      <w:pPr>
        <w:spacing w:after="60" w:line="266" w:lineRule="auto"/>
        <w:ind w:right="54"/>
        <w:jc w:val="both"/>
        <w:rPr>
          <w:rFonts w:ascii="Times New Roman" w:eastAsiaTheme="minorHAnsi" w:hAnsi="Times New Roman"/>
          <w:sz w:val="28"/>
          <w:szCs w:val="28"/>
        </w:rPr>
      </w:pPr>
      <w:r w:rsidRPr="00405357">
        <w:rPr>
          <w:rFonts w:ascii="Times New Roman" w:eastAsiaTheme="minorHAnsi" w:hAnsi="Times New Roman"/>
          <w:sz w:val="28"/>
          <w:szCs w:val="28"/>
        </w:rPr>
        <w:t>Individuazione dei docent</w:t>
      </w:r>
      <w:r w:rsidR="003C403D">
        <w:rPr>
          <w:rFonts w:ascii="Times New Roman" w:eastAsiaTheme="minorHAnsi" w:hAnsi="Times New Roman"/>
          <w:sz w:val="28"/>
          <w:szCs w:val="28"/>
        </w:rPr>
        <w:t xml:space="preserve">i e discipline per le </w:t>
      </w:r>
      <w:proofErr w:type="spellStart"/>
      <w:r w:rsidR="003C403D">
        <w:rPr>
          <w:rFonts w:ascii="Times New Roman" w:eastAsiaTheme="minorHAnsi" w:hAnsi="Times New Roman"/>
          <w:sz w:val="28"/>
          <w:szCs w:val="28"/>
        </w:rPr>
        <w:t>Clil</w:t>
      </w:r>
      <w:proofErr w:type="spellEnd"/>
      <w:r w:rsidR="003C403D">
        <w:rPr>
          <w:rFonts w:ascii="Times New Roman" w:eastAsiaTheme="minorHAnsi" w:hAnsi="Times New Roman"/>
          <w:sz w:val="28"/>
          <w:szCs w:val="28"/>
        </w:rPr>
        <w:t>; il d</w:t>
      </w:r>
      <w:r w:rsidRPr="00405357">
        <w:rPr>
          <w:rFonts w:ascii="Times New Roman" w:eastAsiaTheme="minorHAnsi" w:hAnsi="Times New Roman"/>
          <w:sz w:val="28"/>
          <w:szCs w:val="28"/>
        </w:rPr>
        <w:t xml:space="preserve">ipartimento individua nella Prof.ssa Virginia </w:t>
      </w:r>
      <w:proofErr w:type="spellStart"/>
      <w:r w:rsidRPr="00405357">
        <w:rPr>
          <w:rFonts w:ascii="Times New Roman" w:eastAsiaTheme="minorHAnsi" w:hAnsi="Times New Roman"/>
          <w:sz w:val="28"/>
          <w:szCs w:val="28"/>
        </w:rPr>
        <w:t>Rodriguez</w:t>
      </w:r>
      <w:proofErr w:type="spellEnd"/>
      <w:r w:rsidRPr="00405357">
        <w:rPr>
          <w:rFonts w:ascii="Times New Roman" w:eastAsiaTheme="minorHAnsi" w:hAnsi="Times New Roman"/>
          <w:sz w:val="28"/>
          <w:szCs w:val="28"/>
        </w:rPr>
        <w:t xml:space="preserve"> il responsabile </w:t>
      </w:r>
      <w:proofErr w:type="spellStart"/>
      <w:r w:rsidRPr="00405357">
        <w:rPr>
          <w:rFonts w:ascii="Times New Roman" w:eastAsiaTheme="minorHAnsi" w:hAnsi="Times New Roman"/>
          <w:sz w:val="28"/>
          <w:szCs w:val="28"/>
        </w:rPr>
        <w:t>Clil</w:t>
      </w:r>
      <w:proofErr w:type="spellEnd"/>
      <w:r w:rsidRPr="00405357">
        <w:rPr>
          <w:rFonts w:ascii="Times New Roman" w:eastAsiaTheme="minorHAnsi" w:hAnsi="Times New Roman"/>
          <w:sz w:val="28"/>
          <w:szCs w:val="28"/>
        </w:rPr>
        <w:t xml:space="preserve"> del liceo. Le discipline oggetto della </w:t>
      </w:r>
      <w:proofErr w:type="spellStart"/>
      <w:r w:rsidRPr="00405357">
        <w:rPr>
          <w:rFonts w:ascii="Times New Roman" w:eastAsiaTheme="minorHAnsi" w:hAnsi="Times New Roman"/>
          <w:sz w:val="28"/>
          <w:szCs w:val="28"/>
        </w:rPr>
        <w:t>Clil</w:t>
      </w:r>
      <w:proofErr w:type="spellEnd"/>
      <w:r w:rsidRPr="00405357">
        <w:rPr>
          <w:rFonts w:ascii="Times New Roman" w:eastAsiaTheme="minorHAnsi" w:hAnsi="Times New Roman"/>
          <w:sz w:val="28"/>
          <w:szCs w:val="28"/>
        </w:rPr>
        <w:t xml:space="preserve"> saranno scelte nel momento di insediamento del primo consiglio di classe in base all’indirizzo scolastico e alla disponibilità dei docenti delle discipline non linguistiche.</w:t>
      </w:r>
    </w:p>
    <w:p w:rsidR="00405357" w:rsidRPr="00405357" w:rsidRDefault="00405357" w:rsidP="00405357">
      <w:pPr>
        <w:spacing w:after="60" w:line="266" w:lineRule="auto"/>
        <w:ind w:right="54"/>
        <w:jc w:val="both"/>
        <w:rPr>
          <w:rFonts w:ascii="Times New Roman" w:eastAsiaTheme="minorHAnsi" w:hAnsi="Times New Roman"/>
          <w:sz w:val="28"/>
          <w:szCs w:val="28"/>
        </w:rPr>
      </w:pPr>
      <w:r w:rsidRPr="00405357">
        <w:rPr>
          <w:rFonts w:ascii="Times New Roman" w:eastAsiaTheme="minorHAnsi" w:hAnsi="Times New Roman"/>
          <w:sz w:val="28"/>
          <w:szCs w:val="28"/>
        </w:rPr>
        <w:t>I docenti di dipartimento prendono in esame i vari documenti presenti sul sito del MIUR relativi alla sezione #</w:t>
      </w:r>
      <w:proofErr w:type="spellStart"/>
      <w:r w:rsidRPr="00405357">
        <w:rPr>
          <w:rFonts w:ascii="Times New Roman" w:eastAsiaTheme="minorHAnsi" w:hAnsi="Times New Roman"/>
          <w:sz w:val="28"/>
          <w:szCs w:val="28"/>
        </w:rPr>
        <w:t>IoTornoaScuola</w:t>
      </w:r>
      <w:proofErr w:type="spellEnd"/>
      <w:r w:rsidRPr="00405357">
        <w:rPr>
          <w:rFonts w:ascii="Times New Roman" w:eastAsiaTheme="minorHAnsi" w:hAnsi="Times New Roman"/>
          <w:sz w:val="28"/>
          <w:szCs w:val="28"/>
        </w:rPr>
        <w:t xml:space="preserve"> utili a famiglie, studenti e docenti per una ripresa in sicurezza delle attività didattiche in presenza.</w:t>
      </w:r>
    </w:p>
    <w:p w:rsidR="00405357" w:rsidRPr="00405357" w:rsidRDefault="00405357" w:rsidP="00405357">
      <w:pPr>
        <w:spacing w:after="60" w:line="266" w:lineRule="auto"/>
        <w:ind w:right="54"/>
        <w:jc w:val="both"/>
        <w:rPr>
          <w:rFonts w:ascii="Times New Roman" w:eastAsiaTheme="minorHAnsi" w:hAnsi="Times New Roman"/>
          <w:sz w:val="28"/>
          <w:szCs w:val="28"/>
        </w:rPr>
      </w:pPr>
      <w:r w:rsidRPr="00822192">
        <w:rPr>
          <w:rFonts w:ascii="Times New Roman" w:eastAsiaTheme="minorHAnsi" w:hAnsi="Times New Roman"/>
          <w:sz w:val="28"/>
          <w:szCs w:val="28"/>
        </w:rPr>
        <w:t>Successivamente, v</w:t>
      </w:r>
      <w:r w:rsidRPr="00405357">
        <w:rPr>
          <w:rFonts w:ascii="Times New Roman" w:eastAsiaTheme="minorHAnsi" w:hAnsi="Times New Roman"/>
          <w:sz w:val="28"/>
          <w:szCs w:val="28"/>
        </w:rPr>
        <w:t>iene esaminata e condivisa la griglia di valutazione del comportamento con t</w:t>
      </w:r>
      <w:r w:rsidRPr="00822192">
        <w:rPr>
          <w:rFonts w:ascii="Times New Roman" w:eastAsiaTheme="minorHAnsi" w:hAnsi="Times New Roman"/>
          <w:sz w:val="28"/>
          <w:szCs w:val="28"/>
        </w:rPr>
        <w:t xml:space="preserve">utti i </w:t>
      </w:r>
      <w:r w:rsidR="00DB0C27">
        <w:rPr>
          <w:rFonts w:ascii="Times New Roman" w:eastAsiaTheme="minorHAnsi" w:hAnsi="Times New Roman"/>
          <w:sz w:val="28"/>
          <w:szCs w:val="28"/>
        </w:rPr>
        <w:t>docenti del Dipartimento che</w:t>
      </w:r>
      <w:r w:rsidRPr="00822192">
        <w:rPr>
          <w:rFonts w:ascii="Times New Roman" w:eastAsiaTheme="minorHAnsi" w:hAnsi="Times New Roman"/>
          <w:sz w:val="28"/>
          <w:szCs w:val="28"/>
        </w:rPr>
        <w:t xml:space="preserve"> prendono</w:t>
      </w:r>
      <w:r w:rsidRPr="00405357">
        <w:rPr>
          <w:rFonts w:ascii="Times New Roman" w:eastAsiaTheme="minorHAnsi" w:hAnsi="Times New Roman"/>
          <w:sz w:val="28"/>
          <w:szCs w:val="28"/>
        </w:rPr>
        <w:t xml:space="preserve"> visione del Patto di Correspons</w:t>
      </w:r>
      <w:r w:rsidR="00DB0C27">
        <w:rPr>
          <w:rFonts w:ascii="Times New Roman" w:eastAsiaTheme="minorHAnsi" w:hAnsi="Times New Roman"/>
          <w:sz w:val="28"/>
          <w:szCs w:val="28"/>
        </w:rPr>
        <w:t>abilità e</w:t>
      </w:r>
      <w:r w:rsidRPr="00405357">
        <w:rPr>
          <w:rFonts w:ascii="Times New Roman" w:eastAsiaTheme="minorHAnsi" w:hAnsi="Times New Roman"/>
          <w:sz w:val="28"/>
          <w:szCs w:val="28"/>
        </w:rPr>
        <w:t xml:space="preserve"> non ritengono necessaria alcuna modifica o integrazione.</w:t>
      </w:r>
    </w:p>
    <w:p w:rsidR="00405357" w:rsidRPr="00405357" w:rsidRDefault="00405357" w:rsidP="00405357">
      <w:pPr>
        <w:spacing w:after="60" w:line="266" w:lineRule="auto"/>
        <w:ind w:right="54"/>
        <w:jc w:val="both"/>
        <w:rPr>
          <w:rFonts w:ascii="Times New Roman" w:eastAsiaTheme="minorHAnsi" w:hAnsi="Times New Roman"/>
          <w:sz w:val="28"/>
          <w:szCs w:val="28"/>
        </w:rPr>
      </w:pPr>
    </w:p>
    <w:p w:rsidR="002360D3" w:rsidRPr="00FB1EDF" w:rsidRDefault="00341D3C" w:rsidP="00583373">
      <w:pPr>
        <w:spacing w:line="240" w:lineRule="auto"/>
        <w:jc w:val="both"/>
        <w:rPr>
          <w:rFonts w:ascii="Times New Roman" w:hAnsi="Times New Roman"/>
          <w:sz w:val="24"/>
          <w:szCs w:val="24"/>
        </w:rPr>
      </w:pPr>
      <w:r w:rsidRPr="00FB1EDF">
        <w:rPr>
          <w:rFonts w:ascii="Times New Roman" w:hAnsi="Times New Roman"/>
          <w:sz w:val="24"/>
          <w:szCs w:val="24"/>
        </w:rPr>
        <w:t xml:space="preserve"> </w:t>
      </w:r>
    </w:p>
    <w:p w:rsidR="002360D3" w:rsidRPr="00932F0B" w:rsidRDefault="002360D3" w:rsidP="002360D3">
      <w:pPr>
        <w:spacing w:line="24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4813"/>
        <w:gridCol w:w="4815"/>
      </w:tblGrid>
      <w:tr w:rsidR="002360D3" w:rsidRPr="00932F0B" w:rsidTr="00957331">
        <w:tc>
          <w:tcPr>
            <w:tcW w:w="4889" w:type="dxa"/>
          </w:tcPr>
          <w:p w:rsidR="002360D3" w:rsidRPr="00932F0B" w:rsidRDefault="000966CF" w:rsidP="00957331">
            <w:pPr>
              <w:jc w:val="both"/>
              <w:rPr>
                <w:rFonts w:ascii="Arial" w:hAnsi="Arial" w:cs="Arial"/>
                <w:sz w:val="20"/>
                <w:szCs w:val="20"/>
              </w:rPr>
            </w:pPr>
            <w:r w:rsidRPr="00932F0B">
              <w:rPr>
                <w:rFonts w:ascii="Arial" w:hAnsi="Arial" w:cs="Arial"/>
                <w:sz w:val="20"/>
                <w:szCs w:val="20"/>
              </w:rPr>
              <w:t xml:space="preserve">Torre </w:t>
            </w:r>
            <w:r w:rsidR="002709B3">
              <w:rPr>
                <w:rFonts w:ascii="Arial" w:hAnsi="Arial" w:cs="Arial"/>
                <w:sz w:val="20"/>
                <w:szCs w:val="20"/>
              </w:rPr>
              <w:t xml:space="preserve">Annunziata, </w:t>
            </w:r>
            <w:r w:rsidR="00CC1680">
              <w:rPr>
                <w:rFonts w:ascii="Arial" w:hAnsi="Arial" w:cs="Arial"/>
                <w:sz w:val="20"/>
                <w:szCs w:val="20"/>
              </w:rPr>
              <w:t>0</w:t>
            </w:r>
            <w:r w:rsidR="002709B3">
              <w:rPr>
                <w:rFonts w:ascii="Arial" w:hAnsi="Arial" w:cs="Arial"/>
                <w:sz w:val="20"/>
                <w:szCs w:val="20"/>
              </w:rPr>
              <w:t>9</w:t>
            </w:r>
            <w:r w:rsidR="00CC1680">
              <w:rPr>
                <w:rFonts w:ascii="Arial" w:hAnsi="Arial" w:cs="Arial"/>
                <w:sz w:val="20"/>
                <w:szCs w:val="20"/>
              </w:rPr>
              <w:t>/09/2021</w:t>
            </w:r>
          </w:p>
        </w:tc>
        <w:tc>
          <w:tcPr>
            <w:tcW w:w="4889" w:type="dxa"/>
          </w:tcPr>
          <w:p w:rsidR="002360D3" w:rsidRPr="00932F0B" w:rsidRDefault="002360D3" w:rsidP="00957331">
            <w:pPr>
              <w:jc w:val="both"/>
              <w:rPr>
                <w:rFonts w:ascii="Arial" w:hAnsi="Arial" w:cs="Arial"/>
                <w:sz w:val="20"/>
                <w:szCs w:val="20"/>
              </w:rPr>
            </w:pPr>
            <w:r w:rsidRPr="00932F0B">
              <w:rPr>
                <w:rFonts w:ascii="Arial" w:hAnsi="Arial" w:cs="Arial"/>
                <w:sz w:val="20"/>
                <w:szCs w:val="20"/>
              </w:rPr>
              <w:t>Il Coordinatore del dipartimento</w:t>
            </w:r>
          </w:p>
          <w:p w:rsidR="002360D3" w:rsidRPr="00932F0B" w:rsidRDefault="002360D3" w:rsidP="000966CF">
            <w:pPr>
              <w:jc w:val="both"/>
              <w:rPr>
                <w:rFonts w:ascii="Arial" w:hAnsi="Arial" w:cs="Arial"/>
                <w:sz w:val="20"/>
                <w:szCs w:val="20"/>
              </w:rPr>
            </w:pPr>
            <w:r w:rsidRPr="00932F0B">
              <w:rPr>
                <w:rFonts w:ascii="Arial" w:hAnsi="Arial" w:cs="Arial"/>
                <w:sz w:val="20"/>
                <w:szCs w:val="20"/>
              </w:rPr>
              <w:t>Prof.</w:t>
            </w:r>
            <w:r w:rsidR="00CC1680">
              <w:rPr>
                <w:rFonts w:ascii="Arial" w:hAnsi="Arial" w:cs="Arial"/>
                <w:sz w:val="20"/>
                <w:szCs w:val="20"/>
              </w:rPr>
              <w:t>ssa Bruna Scafa</w:t>
            </w:r>
            <w:r w:rsidR="000966CF" w:rsidRPr="00932F0B">
              <w:rPr>
                <w:rFonts w:ascii="Arial" w:hAnsi="Arial" w:cs="Arial"/>
                <w:sz w:val="20"/>
                <w:szCs w:val="20"/>
              </w:rPr>
              <w:t xml:space="preserve"> </w:t>
            </w:r>
          </w:p>
        </w:tc>
      </w:tr>
    </w:tbl>
    <w:p w:rsidR="002360D3" w:rsidRPr="003E1F7A" w:rsidRDefault="002360D3" w:rsidP="002360D3">
      <w:pPr>
        <w:spacing w:line="240" w:lineRule="auto"/>
        <w:jc w:val="both"/>
        <w:rPr>
          <w:rFonts w:ascii="Times New Roman" w:hAnsi="Times New Roman"/>
          <w:sz w:val="24"/>
          <w:szCs w:val="24"/>
        </w:rPr>
      </w:pPr>
    </w:p>
    <w:p w:rsidR="002360D3" w:rsidRPr="003E1F7A" w:rsidRDefault="002360D3" w:rsidP="002360D3">
      <w:pPr>
        <w:spacing w:line="240" w:lineRule="auto"/>
        <w:jc w:val="both"/>
        <w:rPr>
          <w:rFonts w:ascii="Times New Roman" w:hAnsi="Times New Roman"/>
          <w:sz w:val="24"/>
          <w:szCs w:val="24"/>
        </w:rPr>
      </w:pPr>
      <w:r w:rsidRPr="003E1F7A">
        <w:rPr>
          <w:rFonts w:ascii="Times New Roman" w:hAnsi="Times New Roman"/>
          <w:sz w:val="24"/>
          <w:szCs w:val="24"/>
        </w:rPr>
        <w:tab/>
      </w:r>
    </w:p>
    <w:p w:rsidR="003159BE" w:rsidRDefault="003159BE"/>
    <w:sectPr w:rsidR="003159BE" w:rsidSect="00B425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Vrinda"/>
    <w:panose1 w:val="02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Corsiva,Italic">
    <w:panose1 w:val="00000000000000000000"/>
    <w:charset w:val="00"/>
    <w:family w:val="auto"/>
    <w:notTrueType/>
    <w:pitch w:val="default"/>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BookAntiqua,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604A18"/>
    <w:multiLevelType w:val="hybridMultilevel"/>
    <w:tmpl w:val="6CC8A4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DDC08CF"/>
    <w:multiLevelType w:val="hybridMultilevel"/>
    <w:tmpl w:val="96222A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D3"/>
    <w:rsid w:val="000966CF"/>
    <w:rsid w:val="0011318F"/>
    <w:rsid w:val="001A4568"/>
    <w:rsid w:val="00203F3F"/>
    <w:rsid w:val="002360D3"/>
    <w:rsid w:val="0027052F"/>
    <w:rsid w:val="002709B3"/>
    <w:rsid w:val="00294247"/>
    <w:rsid w:val="002A3FC3"/>
    <w:rsid w:val="002C114F"/>
    <w:rsid w:val="002F6240"/>
    <w:rsid w:val="003159BE"/>
    <w:rsid w:val="00341D3C"/>
    <w:rsid w:val="00374D66"/>
    <w:rsid w:val="00397EB8"/>
    <w:rsid w:val="003A5233"/>
    <w:rsid w:val="003C403D"/>
    <w:rsid w:val="003E0D48"/>
    <w:rsid w:val="00405357"/>
    <w:rsid w:val="00471F14"/>
    <w:rsid w:val="00480B50"/>
    <w:rsid w:val="004A682B"/>
    <w:rsid w:val="004D008A"/>
    <w:rsid w:val="005010BF"/>
    <w:rsid w:val="00567D40"/>
    <w:rsid w:val="00583373"/>
    <w:rsid w:val="0058449B"/>
    <w:rsid w:val="005938D3"/>
    <w:rsid w:val="005B6BB9"/>
    <w:rsid w:val="00695550"/>
    <w:rsid w:val="007F6B96"/>
    <w:rsid w:val="00822192"/>
    <w:rsid w:val="008C2F0A"/>
    <w:rsid w:val="00932F0B"/>
    <w:rsid w:val="009B71DB"/>
    <w:rsid w:val="009F0761"/>
    <w:rsid w:val="00AF5326"/>
    <w:rsid w:val="00B052E4"/>
    <w:rsid w:val="00B0684E"/>
    <w:rsid w:val="00B075E5"/>
    <w:rsid w:val="00B10AE6"/>
    <w:rsid w:val="00B74ED5"/>
    <w:rsid w:val="00BE1E51"/>
    <w:rsid w:val="00C039AD"/>
    <w:rsid w:val="00C37292"/>
    <w:rsid w:val="00CC1680"/>
    <w:rsid w:val="00D469E4"/>
    <w:rsid w:val="00D94C58"/>
    <w:rsid w:val="00DB0C27"/>
    <w:rsid w:val="00DC17C9"/>
    <w:rsid w:val="00E92237"/>
    <w:rsid w:val="00EB3EDE"/>
    <w:rsid w:val="00EC430E"/>
    <w:rsid w:val="00EE5737"/>
    <w:rsid w:val="00F07750"/>
    <w:rsid w:val="00FB1DB5"/>
    <w:rsid w:val="00FB1EDF"/>
    <w:rsid w:val="00FB2E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DA614-58BE-4668-9253-508E0446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60D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360D3"/>
    <w:pPr>
      <w:ind w:left="720"/>
      <w:contextualSpacing/>
    </w:pPr>
  </w:style>
  <w:style w:type="table" w:styleId="Grigliatabella">
    <w:name w:val="Table Grid"/>
    <w:basedOn w:val="Tabellanormale"/>
    <w:rsid w:val="002360D3"/>
    <w:pPr>
      <w:spacing w:after="0" w:line="240" w:lineRule="auto"/>
    </w:pPr>
    <w:rPr>
      <w:rFonts w:ascii="Calibri" w:eastAsia="Calibri" w:hAnsi="Calibri" w:cs="Times New Roman"/>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94C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4C5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09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ceopitagoracroce.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6915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Ente Autonomo Volturno Srl</Company>
  <LinksUpToDate>false</LinksUpToDate>
  <CharactersWithSpaces>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hpmadrere15</dc:creator>
  <cp:lastModifiedBy>Bruna</cp:lastModifiedBy>
  <cp:revision>2</cp:revision>
  <dcterms:created xsi:type="dcterms:W3CDTF">2021-09-09T14:16:00Z</dcterms:created>
  <dcterms:modified xsi:type="dcterms:W3CDTF">2021-09-09T14:16:00Z</dcterms:modified>
</cp:coreProperties>
</file>